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28"/>
          <w:szCs w:val="28"/>
        </w:rPr>
      </w:pPr>
      <w:r>
        <w:rPr>
          <w:rFonts w:hint="eastAsia"/>
          <w:b/>
          <w:bCs/>
          <w:sz w:val="28"/>
          <w:szCs w:val="28"/>
        </w:rPr>
        <w:t>都江堰：可持续水利工程的典范</w:t>
      </w:r>
    </w:p>
    <w:p>
      <w:pPr>
        <w:jc w:val="center"/>
        <w:rPr>
          <w:rFonts w:hint="eastAsia"/>
          <w:b/>
          <w:bCs/>
        </w:rPr>
      </w:pPr>
    </w:p>
    <w:p>
      <w:pPr>
        <w:jc w:val="center"/>
        <w:rPr>
          <w:rFonts w:hint="eastAsia"/>
          <w:b w:val="0"/>
          <w:bCs w:val="0"/>
        </w:rPr>
      </w:pPr>
      <w:r>
        <w:rPr>
          <w:rFonts w:hint="eastAsia"/>
          <w:b w:val="0"/>
          <w:bCs w:val="0"/>
        </w:rPr>
        <w:t>◎本报记者 崔 爽</w:t>
      </w:r>
    </w:p>
    <w:p>
      <w:pPr>
        <w:jc w:val="left"/>
        <w:rPr>
          <w:rFonts w:hint="eastAsia"/>
          <w:b w:val="0"/>
          <w:bCs w:val="0"/>
        </w:rPr>
      </w:pPr>
    </w:p>
    <w:p>
      <w:pPr>
        <w:jc w:val="left"/>
        <w:rPr>
          <w:rFonts w:hint="eastAsia"/>
          <w:b w:val="0"/>
          <w:bCs w:val="0"/>
        </w:rPr>
      </w:pPr>
      <w:r>
        <w:rPr>
          <w:rFonts w:hint="eastAsia"/>
          <w:b w:val="0"/>
          <w:bCs w:val="0"/>
        </w:rPr>
        <w:t>　　约公元前100多年，汉王朝太史公司马迁受命撰写史书，行遍大江南北，当他驻足于水流迅疾的岷江之畔、离堆之上，一座工程深深地震撼了他。在《史记·河渠书》里，他为后世留下了关于都江堰最早的记载：“于蜀，冰凿离堆，辟沫水之害。”</w:t>
      </w:r>
    </w:p>
    <w:p>
      <w:pPr>
        <w:jc w:val="left"/>
        <w:rPr>
          <w:rFonts w:hint="eastAsia"/>
          <w:b w:val="0"/>
          <w:bCs w:val="0"/>
        </w:rPr>
      </w:pPr>
    </w:p>
    <w:p>
      <w:pPr>
        <w:jc w:val="left"/>
        <w:rPr>
          <w:rFonts w:hint="eastAsia"/>
          <w:b w:val="0"/>
          <w:bCs w:val="0"/>
        </w:rPr>
      </w:pPr>
      <w:r>
        <w:rPr>
          <w:rFonts w:hint="eastAsia"/>
          <w:b w:val="0"/>
          <w:bCs w:val="0"/>
        </w:rPr>
        <w:t>　　如今，这座工程已经2279岁了。它早已与岷江融为一体，湍急的江水被其“驯服”，化作大大小小的河流，润泽成都平原广袤沃土，灌溉面积超过一千万亩。</w:t>
      </w:r>
    </w:p>
    <w:p>
      <w:pPr>
        <w:jc w:val="left"/>
        <w:rPr>
          <w:rFonts w:hint="eastAsia"/>
          <w:b w:val="0"/>
          <w:bCs w:val="0"/>
        </w:rPr>
      </w:pPr>
    </w:p>
    <w:p>
      <w:pPr>
        <w:jc w:val="left"/>
        <w:rPr>
          <w:rFonts w:hint="eastAsia"/>
          <w:b w:val="0"/>
          <w:bCs w:val="0"/>
        </w:rPr>
      </w:pPr>
      <w:r>
        <w:rPr>
          <w:rFonts w:hint="eastAsia"/>
          <w:b w:val="0"/>
          <w:bCs w:val="0"/>
        </w:rPr>
        <w:t>　　作为世界上现存最古老、规模最大、维护最完整的灌溉工程之一，2000年1月，都江堰被联合国教科文组织列入世界文化遗产。这个唯一以水利为主题的世界文化遗产以它悠久的历史、独有的科学文化价值被永久保留和尊重。</w:t>
      </w:r>
    </w:p>
    <w:p>
      <w:pPr>
        <w:jc w:val="left"/>
        <w:rPr>
          <w:rFonts w:hint="eastAsia"/>
          <w:b w:val="0"/>
          <w:bCs w:val="0"/>
        </w:rPr>
      </w:pPr>
    </w:p>
    <w:p>
      <w:pPr>
        <w:jc w:val="center"/>
        <w:rPr>
          <w:rFonts w:hint="eastAsia"/>
          <w:b w:val="0"/>
          <w:bCs w:val="0"/>
        </w:rPr>
      </w:pPr>
      <w:r>
        <w:rPr>
          <w:rFonts w:hint="eastAsia"/>
          <w:b/>
          <w:bCs/>
        </w:rPr>
        <w:t>无坝引水工程的经典</w:t>
      </w:r>
    </w:p>
    <w:p>
      <w:pPr>
        <w:jc w:val="left"/>
        <w:rPr>
          <w:rFonts w:hint="eastAsia"/>
          <w:b w:val="0"/>
          <w:bCs w:val="0"/>
        </w:rPr>
      </w:pPr>
    </w:p>
    <w:p>
      <w:pPr>
        <w:jc w:val="left"/>
        <w:rPr>
          <w:rFonts w:hint="eastAsia"/>
          <w:b w:val="0"/>
          <w:bCs w:val="0"/>
        </w:rPr>
      </w:pPr>
      <w:r>
        <w:rPr>
          <w:rFonts w:hint="eastAsia"/>
          <w:b w:val="0"/>
          <w:bCs w:val="0"/>
        </w:rPr>
        <w:t>　　都江堰位于四川省成都市，据传由战国时期秦国蜀郡郡守李冰及其子于公元前256年主持始建。</w:t>
      </w:r>
    </w:p>
    <w:p>
      <w:pPr>
        <w:jc w:val="left"/>
        <w:rPr>
          <w:rFonts w:hint="eastAsia"/>
          <w:b w:val="0"/>
          <w:bCs w:val="0"/>
        </w:rPr>
      </w:pPr>
    </w:p>
    <w:p>
      <w:pPr>
        <w:jc w:val="left"/>
        <w:rPr>
          <w:rFonts w:hint="eastAsia"/>
          <w:b w:val="0"/>
          <w:bCs w:val="0"/>
        </w:rPr>
      </w:pPr>
      <w:r>
        <w:rPr>
          <w:rFonts w:hint="eastAsia"/>
          <w:b w:val="0"/>
          <w:bCs w:val="0"/>
        </w:rPr>
        <w:t>　　整个都江堰枢纽可分为渠首和灌溉水网两大系统，其中渠首包括分水工程“鱼嘴”、溢洪排沙工程“飞沙堰”、引水工程“宝瓶口”三大主体工程。</w:t>
      </w:r>
    </w:p>
    <w:p>
      <w:pPr>
        <w:jc w:val="left"/>
        <w:rPr>
          <w:rFonts w:hint="eastAsia"/>
          <w:b w:val="0"/>
          <w:bCs w:val="0"/>
        </w:rPr>
      </w:pPr>
    </w:p>
    <w:p>
      <w:pPr>
        <w:jc w:val="left"/>
        <w:rPr>
          <w:rFonts w:hint="eastAsia"/>
          <w:b w:val="0"/>
          <w:bCs w:val="0"/>
        </w:rPr>
      </w:pPr>
      <w:r>
        <w:rPr>
          <w:rFonts w:hint="eastAsia"/>
          <w:b w:val="0"/>
          <w:bCs w:val="0"/>
        </w:rPr>
        <w:t>　　“鱼嘴”因其形如鱼嘴而得名。它位于江心，把岷江分成内外二江。外江在西，又称“金马河”，是岷江正流，主要用于行洪；内江在东，是人工引水总干渠，主要用于灌溉，又称“灌江”。“鱼嘴”决定了内外江的分流比例，是整个都江堰工程的关键。</w:t>
      </w:r>
    </w:p>
    <w:p>
      <w:pPr>
        <w:jc w:val="left"/>
        <w:rPr>
          <w:rFonts w:hint="eastAsia"/>
          <w:b w:val="0"/>
          <w:bCs w:val="0"/>
        </w:rPr>
      </w:pPr>
    </w:p>
    <w:p>
      <w:pPr>
        <w:jc w:val="left"/>
        <w:rPr>
          <w:rFonts w:hint="eastAsia"/>
          <w:b w:val="0"/>
          <w:bCs w:val="0"/>
        </w:rPr>
      </w:pPr>
      <w:r>
        <w:rPr>
          <w:rFonts w:hint="eastAsia"/>
          <w:b w:val="0"/>
          <w:bCs w:val="0"/>
        </w:rPr>
        <w:t>　　内江取水口宽150米，外江取水口宽130米，利用地形、地势使江水在“鱼嘴”处按比例分流。春季水量小时，四成流入外江，六成流入内江，以保证春耕用水；春夏洪水期，水位抬高漫过“鱼嘴”，六成水流直奔外江，四成流入内江，使灌区免受水淹。这就是所谓“分四六，平潦旱”。此外，在古代还会使用杩槎（用来挡水的三脚木架）来人工改变内外两江的分流比例。</w:t>
      </w:r>
    </w:p>
    <w:p>
      <w:pPr>
        <w:jc w:val="left"/>
        <w:rPr>
          <w:rFonts w:hint="eastAsia"/>
          <w:b w:val="0"/>
          <w:bCs w:val="0"/>
        </w:rPr>
      </w:pPr>
    </w:p>
    <w:p>
      <w:pPr>
        <w:jc w:val="left"/>
        <w:rPr>
          <w:rFonts w:hint="eastAsia"/>
          <w:b w:val="0"/>
          <w:bCs w:val="0"/>
        </w:rPr>
      </w:pPr>
      <w:r>
        <w:rPr>
          <w:rFonts w:hint="eastAsia"/>
          <w:b w:val="0"/>
          <w:bCs w:val="0"/>
        </w:rPr>
        <w:t>　　“都江堰是中国古代无坝引水工程的经典，创造出与自然和谐共存的水利形式，是具有独特美学意境的水工建筑。”中国水利学会水利史研究会会长、中国水利水电科学研究院副总工程师谭徐明说。</w:t>
      </w:r>
    </w:p>
    <w:p>
      <w:pPr>
        <w:jc w:val="left"/>
        <w:rPr>
          <w:rFonts w:hint="eastAsia"/>
          <w:b w:val="0"/>
          <w:bCs w:val="0"/>
        </w:rPr>
      </w:pPr>
    </w:p>
    <w:p>
      <w:pPr>
        <w:jc w:val="left"/>
        <w:rPr>
          <w:rFonts w:hint="eastAsia"/>
          <w:b w:val="0"/>
          <w:bCs w:val="0"/>
        </w:rPr>
      </w:pPr>
      <w:r>
        <w:rPr>
          <w:rFonts w:hint="eastAsia"/>
          <w:b w:val="0"/>
          <w:bCs w:val="0"/>
        </w:rPr>
        <w:t>　　据她介绍，无坝引水是中国古代水利工程最基本的建筑形式，其主要特点是规划上的科学性，它充分利用河流水文以及地形特点布置工程设施，使之既满足引水或通航的需求，又不改变河流原有的自然特性。古代都江堰渠首及以下的各级渠道均为无坝引水的工程形式，与天然河道类似的渠系集灌溉、防洪、水运和城市供水等功能于一体。</w:t>
      </w:r>
    </w:p>
    <w:p>
      <w:pPr>
        <w:jc w:val="left"/>
        <w:rPr>
          <w:rFonts w:hint="eastAsia"/>
          <w:b w:val="0"/>
          <w:bCs w:val="0"/>
        </w:rPr>
      </w:pPr>
    </w:p>
    <w:p>
      <w:pPr>
        <w:jc w:val="left"/>
        <w:rPr>
          <w:rFonts w:hint="eastAsia"/>
          <w:b w:val="0"/>
          <w:bCs w:val="0"/>
        </w:rPr>
      </w:pPr>
      <w:r>
        <w:rPr>
          <w:rFonts w:hint="eastAsia"/>
          <w:b w:val="0"/>
          <w:bCs w:val="0"/>
        </w:rPr>
        <w:t>　　“都江堰利用岷江地形修筑，以最少的工程设施，实现了引水与水量的节制。”谭徐明说，渠首段河流的地形、河流水文和水力学特性与每一处工程设施的功用是协调运作的整体，共同决定了都江堰引水、排洪和排沙的能力。一方面河道地形决定了各工程设施的布置；另一方面通过工程措施可以保持河床地形的相对稳定，这体现了都江堰在规划方面的卓越成就。</w:t>
      </w:r>
    </w:p>
    <w:p>
      <w:pPr>
        <w:jc w:val="left"/>
        <w:rPr>
          <w:rFonts w:hint="eastAsia"/>
          <w:b w:val="0"/>
          <w:bCs w:val="0"/>
        </w:rPr>
      </w:pPr>
    </w:p>
    <w:p>
      <w:pPr>
        <w:jc w:val="left"/>
        <w:rPr>
          <w:rFonts w:hint="eastAsia"/>
          <w:b w:val="0"/>
          <w:bCs w:val="0"/>
        </w:rPr>
      </w:pPr>
      <w:r>
        <w:rPr>
          <w:rFonts w:hint="eastAsia"/>
          <w:b w:val="0"/>
          <w:bCs w:val="0"/>
        </w:rPr>
        <w:t>　　英国学者李约瑟曾在《四川——自由中国的心脏》中写到都江堰：“将超自然、实用、理性和浪漫因素结合起来，在这方面任何民族都不曾超过中国人。”</w:t>
      </w:r>
    </w:p>
    <w:p>
      <w:pPr>
        <w:jc w:val="left"/>
        <w:rPr>
          <w:rFonts w:hint="eastAsia"/>
          <w:b w:val="0"/>
          <w:bCs w:val="0"/>
        </w:rPr>
      </w:pPr>
    </w:p>
    <w:p>
      <w:pPr>
        <w:jc w:val="center"/>
        <w:rPr>
          <w:rFonts w:hint="eastAsia"/>
          <w:b/>
          <w:bCs/>
        </w:rPr>
      </w:pPr>
      <w:r>
        <w:rPr>
          <w:rFonts w:hint="eastAsia"/>
          <w:b/>
          <w:bCs/>
        </w:rPr>
        <w:t>传统中国的自然观</w:t>
      </w:r>
    </w:p>
    <w:p>
      <w:pPr>
        <w:jc w:val="left"/>
        <w:rPr>
          <w:rFonts w:hint="eastAsia"/>
          <w:b w:val="0"/>
          <w:bCs w:val="0"/>
        </w:rPr>
      </w:pPr>
    </w:p>
    <w:p>
      <w:pPr>
        <w:jc w:val="left"/>
        <w:rPr>
          <w:rFonts w:hint="eastAsia"/>
          <w:b w:val="0"/>
          <w:bCs w:val="0"/>
        </w:rPr>
      </w:pPr>
      <w:r>
        <w:rPr>
          <w:rFonts w:hint="eastAsia"/>
          <w:b w:val="0"/>
          <w:bCs w:val="0"/>
        </w:rPr>
        <w:t>　　在人类文明的进程中，水利活动始终扮演着重要角色。</w:t>
      </w:r>
    </w:p>
    <w:p>
      <w:pPr>
        <w:jc w:val="left"/>
        <w:rPr>
          <w:rFonts w:hint="eastAsia"/>
          <w:b w:val="0"/>
          <w:bCs w:val="0"/>
        </w:rPr>
      </w:pPr>
    </w:p>
    <w:p>
      <w:pPr>
        <w:jc w:val="left"/>
        <w:rPr>
          <w:rFonts w:hint="eastAsia"/>
          <w:b w:val="0"/>
          <w:bCs w:val="0"/>
        </w:rPr>
      </w:pPr>
      <w:r>
        <w:rPr>
          <w:rFonts w:hint="eastAsia"/>
          <w:b w:val="0"/>
          <w:bCs w:val="0"/>
        </w:rPr>
        <w:t>　　都江堰不仅是古代工程的奇迹，更是一座饱含中国水利技术、传统文化的博物馆。</w:t>
      </w:r>
    </w:p>
    <w:p>
      <w:pPr>
        <w:jc w:val="left"/>
        <w:rPr>
          <w:rFonts w:hint="eastAsia"/>
          <w:b w:val="0"/>
          <w:bCs w:val="0"/>
        </w:rPr>
      </w:pPr>
    </w:p>
    <w:p>
      <w:pPr>
        <w:jc w:val="left"/>
        <w:rPr>
          <w:rFonts w:hint="eastAsia"/>
          <w:b w:val="0"/>
          <w:bCs w:val="0"/>
        </w:rPr>
      </w:pPr>
      <w:r>
        <w:rPr>
          <w:rFonts w:hint="eastAsia"/>
          <w:b w:val="0"/>
          <w:bCs w:val="0"/>
        </w:rPr>
        <w:t>　　“中国水利工程的规划理念和技术内核少有征服自然的意识，其蕴含的生命力和文化的魅力来自于对自然与河流的尊重。”谭徐明说，都江堰也是“历史模型”，最具象地展示了成功的水利工程如何从尊重自然、利用自然中获益，其对社会和区域环境又有怎样的贡献。</w:t>
      </w:r>
    </w:p>
    <w:p>
      <w:pPr>
        <w:jc w:val="left"/>
        <w:rPr>
          <w:rFonts w:hint="eastAsia"/>
          <w:b w:val="0"/>
          <w:bCs w:val="0"/>
        </w:rPr>
      </w:pPr>
    </w:p>
    <w:p>
      <w:pPr>
        <w:jc w:val="left"/>
        <w:rPr>
          <w:rFonts w:hint="eastAsia"/>
          <w:b w:val="0"/>
          <w:bCs w:val="0"/>
        </w:rPr>
      </w:pPr>
      <w:r>
        <w:rPr>
          <w:rFonts w:hint="eastAsia"/>
          <w:b w:val="0"/>
          <w:bCs w:val="0"/>
        </w:rPr>
        <w:t>　　在都江堰的建设中，以石、木和竹为主的建筑材料和河工构件均直接源于自然，“这类因地制宜、就地取材的工程形式与河流环境融为一体，暗含着古代人水利规划与建筑形式的自然观。”谭徐明说。</w:t>
      </w:r>
    </w:p>
    <w:p>
      <w:pPr>
        <w:jc w:val="left"/>
        <w:rPr>
          <w:rFonts w:hint="eastAsia"/>
          <w:b w:val="0"/>
          <w:bCs w:val="0"/>
        </w:rPr>
      </w:pPr>
    </w:p>
    <w:p>
      <w:pPr>
        <w:jc w:val="left"/>
        <w:rPr>
          <w:rFonts w:hint="eastAsia"/>
          <w:b w:val="0"/>
          <w:bCs w:val="0"/>
        </w:rPr>
      </w:pPr>
      <w:r>
        <w:rPr>
          <w:rFonts w:hint="eastAsia"/>
          <w:b w:val="0"/>
          <w:bCs w:val="0"/>
        </w:rPr>
        <w:t>　　站在今天回望，我们该如何认识和理解都江堰？</w:t>
      </w:r>
    </w:p>
    <w:p>
      <w:pPr>
        <w:jc w:val="left"/>
        <w:rPr>
          <w:rFonts w:hint="eastAsia"/>
          <w:b w:val="0"/>
          <w:bCs w:val="0"/>
        </w:rPr>
      </w:pPr>
    </w:p>
    <w:p>
      <w:pPr>
        <w:jc w:val="left"/>
        <w:rPr>
          <w:rFonts w:hint="eastAsia"/>
          <w:b w:val="0"/>
          <w:bCs w:val="0"/>
        </w:rPr>
      </w:pPr>
      <w:r>
        <w:rPr>
          <w:rFonts w:hint="eastAsia"/>
          <w:b w:val="0"/>
          <w:bCs w:val="0"/>
        </w:rPr>
        <w:t>　　谭徐明给出她的解释：“我们的视野不应局限在水利工程本身的历史，而要将它与区域乃至国家的历史联系起来，放大到它所惠泽的成都平原去理解；同时也不应局限于都江堰的竹笼、杩槎之类的工程技术，而应从中领略传统水利的科学内涵，以及由它所创造出的水工美学的意境。”</w:t>
      </w:r>
    </w:p>
    <w:p>
      <w:pPr>
        <w:jc w:val="left"/>
        <w:rPr>
          <w:rFonts w:hint="eastAsia"/>
          <w:b w:val="0"/>
          <w:bCs w:val="0"/>
        </w:rPr>
      </w:pPr>
    </w:p>
    <w:p>
      <w:pPr>
        <w:jc w:val="left"/>
        <w:rPr>
          <w:rFonts w:hint="eastAsia"/>
          <w:b w:val="0"/>
          <w:bCs w:val="0"/>
        </w:rPr>
      </w:pPr>
      <w:r>
        <w:rPr>
          <w:rFonts w:hint="eastAsia"/>
          <w:b w:val="0"/>
          <w:bCs w:val="0"/>
        </w:rPr>
        <w:t>　　另外，认识都江堰，不能忽略都江堰独有的文化现象。“都江堰堪称世界上管理最好的古代水利工程，历史时期都江堰已经具有现代流域水资源一体化管理的机制，灌区管理还扩展到区域公共设施的管理。”谭徐明进一步解释，都江堰2000多年的延续是工程的延续，更是管理的延续，由水利的延续管理衍生出区域文化，“这个文化是非常实实在在的。”</w:t>
      </w:r>
    </w:p>
    <w:p>
      <w:pPr>
        <w:jc w:val="left"/>
        <w:rPr>
          <w:rFonts w:hint="eastAsia"/>
          <w:b w:val="0"/>
          <w:bCs w:val="0"/>
        </w:rPr>
      </w:pPr>
    </w:p>
    <w:p>
      <w:pPr>
        <w:jc w:val="left"/>
        <w:rPr>
          <w:rFonts w:hint="eastAsia"/>
          <w:b w:val="0"/>
          <w:bCs w:val="0"/>
        </w:rPr>
      </w:pPr>
      <w:r>
        <w:rPr>
          <w:rFonts w:hint="eastAsia"/>
          <w:b w:val="0"/>
          <w:bCs w:val="0"/>
        </w:rPr>
        <w:t>　　早在汉代，朝廷就已设官员专门对都江堰进行管理。明清时期在渠首所在地灌县设官署，行政长官明代为水利佥事，清代称水利同知。四川省、成都府及灌区各县则有专管官员，负责岁修和用水管理。</w:t>
      </w:r>
    </w:p>
    <w:p>
      <w:pPr>
        <w:jc w:val="left"/>
        <w:rPr>
          <w:rFonts w:hint="eastAsia"/>
          <w:b w:val="0"/>
          <w:bCs w:val="0"/>
        </w:rPr>
      </w:pPr>
    </w:p>
    <w:p>
      <w:pPr>
        <w:jc w:val="left"/>
        <w:rPr>
          <w:rFonts w:hint="eastAsia"/>
          <w:b w:val="0"/>
          <w:bCs w:val="0"/>
        </w:rPr>
      </w:pPr>
      <w:r>
        <w:rPr>
          <w:rFonts w:hint="eastAsia"/>
          <w:b w:val="0"/>
          <w:bCs w:val="0"/>
        </w:rPr>
        <w:t>　　在谭徐明看来，成都平原从都江堰这座伟大的工程获益长达2000多年，是古代哲人“天人合一”自然观的最好诠释，是对今人可持续发展理念的最好例证。从对江河的利用与改造，到水利工程的未来，都江堰留给后人的财富远远超越了工程本身。生于成都，长于成都，谭徐明对都江堰灌区十分熟悉，也充满感情，“都江堰造就了成都平原的河流，成都大大小小的河流都属于都江堰的水系。我家推开窗户就是一条小河，上面有拱桥。府河和南河（锦江）是我们游泳和端午看龙舟比赛的地方。”</w:t>
      </w:r>
    </w:p>
    <w:p>
      <w:pPr>
        <w:jc w:val="left"/>
        <w:rPr>
          <w:rFonts w:hint="eastAsia"/>
          <w:b w:val="0"/>
          <w:bCs w:val="0"/>
        </w:rPr>
      </w:pPr>
    </w:p>
    <w:p>
      <w:pPr>
        <w:jc w:val="center"/>
        <w:rPr>
          <w:rFonts w:hint="eastAsia"/>
          <w:b/>
          <w:bCs/>
        </w:rPr>
      </w:pPr>
      <w:r>
        <w:rPr>
          <w:rFonts w:hint="eastAsia"/>
          <w:b/>
          <w:bCs/>
        </w:rPr>
        <w:t>跨越时空的科学性</w:t>
      </w:r>
    </w:p>
    <w:p>
      <w:pPr>
        <w:jc w:val="left"/>
        <w:rPr>
          <w:rFonts w:hint="eastAsia"/>
          <w:b w:val="0"/>
          <w:bCs w:val="0"/>
        </w:rPr>
      </w:pPr>
    </w:p>
    <w:p>
      <w:pPr>
        <w:jc w:val="left"/>
        <w:rPr>
          <w:rFonts w:hint="eastAsia"/>
          <w:b w:val="0"/>
          <w:bCs w:val="0"/>
        </w:rPr>
      </w:pPr>
      <w:r>
        <w:rPr>
          <w:rFonts w:hint="eastAsia"/>
          <w:b w:val="0"/>
          <w:bCs w:val="0"/>
        </w:rPr>
        <w:t>　　2021年4月，中国人民银行发行“中国能工巧匠金银纪念币”，其中一枚5克金币以李冰和都江堰为题材，背面图案就是都江堰水利主体工程，并辅以文字“深淘滩、低作堰”。</w:t>
      </w:r>
    </w:p>
    <w:p>
      <w:pPr>
        <w:jc w:val="left"/>
        <w:rPr>
          <w:rFonts w:hint="eastAsia"/>
          <w:b w:val="0"/>
          <w:bCs w:val="0"/>
        </w:rPr>
      </w:pPr>
    </w:p>
    <w:p>
      <w:pPr>
        <w:jc w:val="left"/>
        <w:rPr>
          <w:rFonts w:hint="eastAsia"/>
          <w:b w:val="0"/>
          <w:bCs w:val="0"/>
        </w:rPr>
      </w:pPr>
      <w:r>
        <w:rPr>
          <w:rFonts w:hint="eastAsia"/>
          <w:b w:val="0"/>
          <w:bCs w:val="0"/>
        </w:rPr>
        <w:t>　　“深淘滩、低作堰”是刻在都江堰二王庙石壁上的治水“三字经”，与“遇弯截角、逢正抽心”的河工“八字诀”一起被奉为都江堰的传世准则。前者是古人从无数经验教训中凝练出的都江堰工程技术规范，后者则不仅适用于都江堰，而且是治理堆积性（增坡性）河流的普遍性法则，被后世遵循。</w:t>
      </w:r>
    </w:p>
    <w:p>
      <w:pPr>
        <w:jc w:val="left"/>
        <w:rPr>
          <w:rFonts w:hint="eastAsia"/>
          <w:b w:val="0"/>
          <w:bCs w:val="0"/>
        </w:rPr>
      </w:pPr>
    </w:p>
    <w:p>
      <w:pPr>
        <w:jc w:val="left"/>
        <w:rPr>
          <w:rFonts w:hint="eastAsia"/>
          <w:b w:val="0"/>
          <w:bCs w:val="0"/>
        </w:rPr>
      </w:pPr>
      <w:r>
        <w:rPr>
          <w:rFonts w:hint="eastAsia"/>
          <w:b w:val="0"/>
          <w:bCs w:val="0"/>
        </w:rPr>
        <w:t>　　“美国到1936年才从治理密西西比河下游的经验认识到截弯取直是正确的法则。在这以前，普遍认为取直后洪流将径奔下游，使下游流率增大，水位抬高，因而是不利的。殊不知当弯道和捷径同时存在下，两道并流，增加了河槽临时蓄水的容量，只会使下游洪水流率和水位减低。而我都江堰2200年前就已建立了这个治河法则。”我国著名水利工程专家黄万里在《论都江堰的科学价值与发展前途》中写道。</w:t>
      </w:r>
    </w:p>
    <w:p>
      <w:pPr>
        <w:jc w:val="left"/>
        <w:rPr>
          <w:rFonts w:hint="eastAsia"/>
          <w:b w:val="0"/>
          <w:bCs w:val="0"/>
        </w:rPr>
      </w:pPr>
    </w:p>
    <w:p>
      <w:pPr>
        <w:jc w:val="left"/>
        <w:rPr>
          <w:rFonts w:hint="eastAsia"/>
          <w:b w:val="0"/>
          <w:bCs w:val="0"/>
        </w:rPr>
      </w:pPr>
      <w:r>
        <w:rPr>
          <w:rFonts w:hint="eastAsia"/>
          <w:b w:val="0"/>
          <w:bCs w:val="0"/>
        </w:rPr>
        <w:t>　　从设计和建造开始，都江堰就没有被视作一劳永逸的工程。从一开始，都江堰便有了维护制度，被称为“岁修”。这是一项复杂的系统工程，必须要在每年极短的枯水期内完成。</w:t>
      </w:r>
    </w:p>
    <w:p>
      <w:pPr>
        <w:jc w:val="left"/>
        <w:rPr>
          <w:rFonts w:hint="eastAsia"/>
          <w:b w:val="0"/>
          <w:bCs w:val="0"/>
        </w:rPr>
      </w:pPr>
    </w:p>
    <w:p>
      <w:pPr>
        <w:jc w:val="left"/>
        <w:rPr>
          <w:rFonts w:hint="eastAsia"/>
          <w:b w:val="0"/>
          <w:bCs w:val="0"/>
        </w:rPr>
      </w:pPr>
      <w:r>
        <w:rPr>
          <w:rFonts w:hint="eastAsia"/>
          <w:b w:val="0"/>
          <w:bCs w:val="0"/>
        </w:rPr>
        <w:t>　　清末，西方现代建筑材料和技术传入中国，1935年，“鱼嘴”部分首先改用混凝土浇筑，这种永久性的工程结构让都江堰省去耗费人力的“岁修”，此后，“金刚堤”“鱼尾”“飞沙堰”陆续换掉了竹笼卵石材料，改为混凝土浇筑，古老的都江堰与现代建筑材料结合在一起。</w:t>
      </w:r>
    </w:p>
    <w:p>
      <w:pPr>
        <w:jc w:val="left"/>
        <w:rPr>
          <w:rFonts w:hint="eastAsia"/>
          <w:b w:val="0"/>
          <w:bCs w:val="0"/>
        </w:rPr>
      </w:pPr>
    </w:p>
    <w:p>
      <w:pPr>
        <w:jc w:val="left"/>
        <w:rPr>
          <w:rFonts w:hint="eastAsia"/>
          <w:b w:val="0"/>
          <w:bCs w:val="0"/>
        </w:rPr>
      </w:pPr>
      <w:r>
        <w:rPr>
          <w:rFonts w:hint="eastAsia"/>
          <w:b w:val="0"/>
          <w:bCs w:val="0"/>
        </w:rPr>
        <w:t>　　2018年，经国际灌溉委员会评定，都江堰被确认为世界灌溉工程遗产。</w:t>
      </w:r>
    </w:p>
    <w:p>
      <w:pPr>
        <w:jc w:val="left"/>
        <w:rPr>
          <w:rFonts w:hint="eastAsia"/>
          <w:b w:val="0"/>
          <w:bCs w:val="0"/>
        </w:rPr>
      </w:pPr>
    </w:p>
    <w:p>
      <w:pPr>
        <w:jc w:val="left"/>
        <w:rPr>
          <w:rFonts w:hint="eastAsia"/>
          <w:b w:val="0"/>
          <w:bCs w:val="0"/>
        </w:rPr>
      </w:pPr>
      <w:r>
        <w:rPr>
          <w:rFonts w:hint="eastAsia"/>
          <w:b w:val="0"/>
          <w:bCs w:val="0"/>
        </w:rPr>
        <w:t>　　据谭徐明介绍，中国目前有19处灌溉工程遗产，其中浙江有17处、四川有2处。“通过19项灌溉遗产的申报和保护，我们发现了很多以前不知道的水利工程，使很多濒于消亡的灌溉工程得到保护，使优秀的水利技术得到认识和传承，并且感受到中国水利工程的确文化深厚，认识到历史不只在教科书上，而是实实在在地存在于大地上。”谭徐明说，都江堰既是一座有着悠久历史意义的水利工程，又是一座自然造化与人工斧凿浑然天成的建筑物；其巨大效益延续至今，是人与自然和谐相处的水利工程的典范。</w:t>
      </w:r>
    </w:p>
    <w:p>
      <w:pPr>
        <w:jc w:val="left"/>
        <w:rPr>
          <w:rFonts w:hint="eastAsia"/>
          <w:b/>
          <w:bCs/>
        </w:rPr>
      </w:pPr>
    </w:p>
    <w:p>
      <w:pPr>
        <w:jc w:val="left"/>
        <w:rPr>
          <w:rFonts w:hint="eastAsia"/>
          <w:b/>
          <w:bCs/>
        </w:rPr>
      </w:pPr>
    </w:p>
    <w:p>
      <w:pPr>
        <w:jc w:val="center"/>
        <w:rPr>
          <w:rFonts w:hint="eastAsia"/>
          <w:b/>
          <w:bCs/>
        </w:rPr>
      </w:pPr>
    </w:p>
    <w:p>
      <w:pPr>
        <w:jc w:val="center"/>
        <w:rPr>
          <w:rFonts w:hint="eastAsia"/>
          <w:b/>
          <w:bCs/>
        </w:rPr>
      </w:pPr>
    </w:p>
    <w:p>
      <w:pPr>
        <w:jc w:val="center"/>
        <w:rPr>
          <w:rFonts w:hint="eastAsia"/>
          <w:b/>
          <w:bCs/>
          <w:sz w:val="28"/>
          <w:szCs w:val="28"/>
        </w:rPr>
      </w:pPr>
    </w:p>
    <w:p>
      <w:pPr>
        <w:jc w:val="center"/>
        <w:rPr>
          <w:rFonts w:hint="eastAsia"/>
          <w:b/>
          <w:bCs/>
          <w:sz w:val="28"/>
          <w:szCs w:val="28"/>
        </w:rPr>
      </w:pPr>
    </w:p>
    <w:p>
      <w:pPr>
        <w:jc w:val="center"/>
        <w:rPr>
          <w:rFonts w:hint="eastAsia"/>
          <w:b/>
          <w:bCs/>
          <w:sz w:val="28"/>
          <w:szCs w:val="28"/>
        </w:rPr>
      </w:pPr>
    </w:p>
    <w:p>
      <w:pPr>
        <w:jc w:val="center"/>
        <w:rPr>
          <w:rFonts w:hint="eastAsia"/>
          <w:b/>
          <w:bCs/>
          <w:sz w:val="28"/>
          <w:szCs w:val="28"/>
        </w:rPr>
      </w:pPr>
    </w:p>
    <w:p>
      <w:pPr>
        <w:jc w:val="center"/>
        <w:rPr>
          <w:rFonts w:hint="eastAsia"/>
          <w:b/>
          <w:bCs/>
          <w:sz w:val="28"/>
          <w:szCs w:val="28"/>
        </w:rPr>
      </w:pPr>
      <w:r>
        <w:rPr>
          <w:rFonts w:hint="eastAsia"/>
          <w:b/>
          <w:bCs/>
          <w:sz w:val="28"/>
          <w:szCs w:val="28"/>
        </w:rPr>
        <w:t>中国古代建筑：贯越古今的营造智慧</w:t>
      </w:r>
    </w:p>
    <w:p>
      <w:pPr>
        <w:rPr>
          <w:rFonts w:hint="eastAsia"/>
        </w:rPr>
      </w:pPr>
    </w:p>
    <w:p>
      <w:pPr>
        <w:jc w:val="center"/>
        <w:rPr>
          <w:rFonts w:hint="eastAsia"/>
        </w:rPr>
      </w:pPr>
      <w:r>
        <w:rPr>
          <w:rFonts w:hint="eastAsia"/>
        </w:rPr>
        <w:t>◎实习记者 沈 唯</w:t>
      </w:r>
    </w:p>
    <w:p>
      <w:pPr>
        <w:rPr>
          <w:rFonts w:hint="eastAsia"/>
        </w:rPr>
      </w:pPr>
    </w:p>
    <w:p>
      <w:pPr>
        <w:rPr>
          <w:rFonts w:hint="eastAsia"/>
        </w:rPr>
      </w:pPr>
      <w:r>
        <w:rPr>
          <w:rFonts w:hint="eastAsia"/>
        </w:rPr>
        <w:t>　　位于山西北部的应县木塔，始建于辽代，是世界上现存最古老的高层木结构建筑，与意大利的比萨斜塔、法国的埃菲尔铁塔并称“世界三大奇塔”。整座木塔全靠榫卯咬合，高约67米，采用“明五暗四”共计9层的双套筒结构，总构件数在10万以上，共有54种斗拱，造型奇绝美观，屹立近千年不倒；应县木塔又名释迦塔，五座佛殿连通一气，形成秩序严整的造像格局，塔内雕塑、装饰与佛教文化紧密相关。中国古代精妙的营造技艺与深厚的传统文化在木塔上集中体现。</w:t>
      </w:r>
    </w:p>
    <w:p>
      <w:pPr>
        <w:rPr>
          <w:rFonts w:hint="eastAsia"/>
        </w:rPr>
      </w:pPr>
    </w:p>
    <w:p>
      <w:pPr>
        <w:rPr>
          <w:rFonts w:hint="eastAsia"/>
        </w:rPr>
      </w:pPr>
      <w:r>
        <w:rPr>
          <w:rFonts w:hint="eastAsia"/>
        </w:rPr>
        <w:t>　　建筑往往反映着一个时代的审美与认知水平，深受艺术和文化因素的影响，同时也在某种程度上代表着整个社会的科技水平。正如应县木塔既有中国古建筑“斗拱博物馆”的美誉，又被称为抗震避雷等科技领域研究的知识宝库。</w:t>
      </w:r>
    </w:p>
    <w:p>
      <w:pPr>
        <w:rPr>
          <w:rFonts w:hint="eastAsia"/>
        </w:rPr>
      </w:pPr>
    </w:p>
    <w:p>
      <w:pPr>
        <w:rPr>
          <w:rFonts w:hint="eastAsia"/>
        </w:rPr>
      </w:pPr>
      <w:r>
        <w:rPr>
          <w:rFonts w:hint="eastAsia"/>
        </w:rPr>
        <w:t>　　在同济大学建筑与城市规划学院教授李浈看来，科技与文化是中国古代建筑“一刚一柔”的两个属性：技术是建筑的明线，文化则可理解为建筑的暗线；两条线并举交织，在它们的共同作用下，形成了不同时期、不同地域和不同民族的有一定差异的建筑风格。</w:t>
      </w:r>
    </w:p>
    <w:p>
      <w:pPr>
        <w:rPr>
          <w:rFonts w:hint="eastAsia"/>
        </w:rPr>
      </w:pPr>
    </w:p>
    <w:p>
      <w:pPr>
        <w:jc w:val="center"/>
        <w:rPr>
          <w:rFonts w:hint="eastAsia"/>
          <w:b/>
          <w:bCs/>
        </w:rPr>
      </w:pPr>
      <w:r>
        <w:rPr>
          <w:rFonts w:hint="eastAsia"/>
          <w:b/>
          <w:bCs/>
        </w:rPr>
        <w:t>土木是核心营造材料</w:t>
      </w:r>
    </w:p>
    <w:p>
      <w:pPr>
        <w:rPr>
          <w:rFonts w:hint="eastAsia"/>
        </w:rPr>
      </w:pPr>
    </w:p>
    <w:p>
      <w:pPr>
        <w:rPr>
          <w:rFonts w:hint="eastAsia"/>
        </w:rPr>
      </w:pPr>
      <w:r>
        <w:rPr>
          <w:rFonts w:hint="eastAsia"/>
        </w:rPr>
        <w:t>　　土和木是中国古代建筑的两大核心材料，在中国传统营造技术和建筑文化遗产中具有举足轻重的地位，“土木”也被用来泛指建筑工程。</w:t>
      </w:r>
    </w:p>
    <w:p>
      <w:pPr>
        <w:rPr>
          <w:rFonts w:hint="eastAsia"/>
        </w:rPr>
      </w:pPr>
    </w:p>
    <w:p>
      <w:pPr>
        <w:rPr>
          <w:rFonts w:hint="eastAsia"/>
        </w:rPr>
      </w:pPr>
      <w:r>
        <w:rPr>
          <w:rFonts w:hint="eastAsia"/>
        </w:rPr>
        <w:t>　　生土，是指未经焙烧、仅做简单加工的原状土，是我国乃至世界上历史最悠久、应用分布最广泛的传统营造材料之一。从距今约8000年的新石器时代，人类就开始以土为材料营造建筑，当今的窑洞就是典型的生土建筑。木材绝对是传统营造的主流材料，也成就和凝结了中国古代木构营造技艺的高度和智慧，应县木塔就是最有代表性的木构建筑之一。</w:t>
      </w:r>
    </w:p>
    <w:p>
      <w:pPr>
        <w:rPr>
          <w:rFonts w:hint="eastAsia"/>
        </w:rPr>
      </w:pPr>
    </w:p>
    <w:p>
      <w:pPr>
        <w:rPr>
          <w:rFonts w:hint="eastAsia"/>
        </w:rPr>
      </w:pPr>
      <w:r>
        <w:rPr>
          <w:rFonts w:hint="eastAsia"/>
        </w:rPr>
        <w:t>　　中国古代建筑既可以单独用土或木做结构，也可以是土木混合结构。“中国的传统民居如土楼，是典型的土木混合结构。土楼本身的建筑形制比较特殊，是由一米多厚的夯土外墙和内部木构架相结合而成，具有一定的防御功能。在特定环境下，古人能把土和木这两种最常见的营造材料结合利用，把它们的作用发挥到极致。”李浈说。</w:t>
      </w:r>
    </w:p>
    <w:p>
      <w:pPr>
        <w:rPr>
          <w:rFonts w:hint="eastAsia"/>
        </w:rPr>
      </w:pPr>
    </w:p>
    <w:p>
      <w:pPr>
        <w:rPr>
          <w:rFonts w:hint="eastAsia"/>
        </w:rPr>
      </w:pPr>
      <w:r>
        <w:rPr>
          <w:rFonts w:hint="eastAsia"/>
        </w:rPr>
        <w:t>　　对营造材料的运用也和科技发展水平息息相关。李浈以大跨度结构举例，今天我们大多采用钢网架结构等来完成大跨度建筑的营造，但在古代，人们通过积累的经验改进技术，仅用木结构就已经实现了大跨度的桥梁建造。</w:t>
      </w:r>
    </w:p>
    <w:p>
      <w:pPr>
        <w:rPr>
          <w:rFonts w:hint="eastAsia"/>
        </w:rPr>
      </w:pPr>
    </w:p>
    <w:p>
      <w:pPr>
        <w:rPr>
          <w:rFonts w:hint="eastAsia"/>
        </w:rPr>
      </w:pPr>
      <w:r>
        <w:rPr>
          <w:rFonts w:hint="eastAsia"/>
        </w:rPr>
        <w:t>　　“木结构建筑中主流的梁柱结构，就是由跨距较小的梁、柱为主要的传力体系构造，它受到了材料长度本身的限制。跨度再大光靠柱梁体系就不行了，于是人们又发明了编木为拱的技术。”李浈解释，编木拱桥是一种十分奇特和罕见的桥梁形式，运用这种技术能够加工出更大跨度的结构体系。这种编木拱桥就像用竹条编箩筐一样，是不用砖石仅用木材“编织”而成的桥。在传世名画《清明上河图》中，横跨汴河上的那座规模宏大的虹桥正是编木拱桥。这种桥梁和技术迄今还在浙西、闽东以及贵州等地的山区中大量使用。</w:t>
      </w:r>
    </w:p>
    <w:p>
      <w:pPr>
        <w:rPr>
          <w:rFonts w:hint="eastAsia"/>
        </w:rPr>
      </w:pPr>
    </w:p>
    <w:p>
      <w:pPr>
        <w:rPr>
          <w:rFonts w:hint="eastAsia"/>
        </w:rPr>
      </w:pPr>
      <w:r>
        <w:rPr>
          <w:rFonts w:hint="eastAsia"/>
        </w:rPr>
        <w:t>　　“无论是对营造材料的利用，还是对结构手法的使用，这些技术的成熟都有一个循序渐进的过程，并且和当时社会的科技发展水平相匹配。高超的营造技术不是一蹴而就的，都是从最简单的技术和材料开始，最后才形成了结构复杂、功能完备、丰富多彩的中国传统古代建筑营造技术。”李浈认为。</w:t>
      </w:r>
    </w:p>
    <w:p>
      <w:pPr>
        <w:rPr>
          <w:rFonts w:hint="eastAsia"/>
        </w:rPr>
      </w:pPr>
    </w:p>
    <w:p>
      <w:pPr>
        <w:rPr>
          <w:rFonts w:hint="eastAsia"/>
        </w:rPr>
      </w:pPr>
    </w:p>
    <w:p>
      <w:pPr>
        <w:rPr>
          <w:rFonts w:hint="eastAsia"/>
        </w:rPr>
      </w:pPr>
    </w:p>
    <w:p>
      <w:pPr>
        <w:jc w:val="center"/>
        <w:rPr>
          <w:rFonts w:hint="eastAsia"/>
          <w:b/>
          <w:bCs/>
        </w:rPr>
      </w:pPr>
      <w:r>
        <w:rPr>
          <w:rFonts w:hint="eastAsia"/>
          <w:b/>
          <w:bCs/>
        </w:rPr>
        <w:t>营造技艺中的民间智慧</w:t>
      </w:r>
    </w:p>
    <w:p>
      <w:pPr>
        <w:rPr>
          <w:rFonts w:hint="eastAsia"/>
        </w:rPr>
      </w:pPr>
    </w:p>
    <w:p>
      <w:pPr>
        <w:rPr>
          <w:rFonts w:hint="eastAsia"/>
        </w:rPr>
      </w:pPr>
      <w:r>
        <w:rPr>
          <w:rFonts w:hint="eastAsia"/>
        </w:rPr>
        <w:t>　　中国古代有关营造技术的典籍流传至今者甚少，最为著名的两部分别是宋代的《营造法式》和清代的《工程做法》，我国著名建筑学家梁思成将这两部书称为研究中国建筑的“文法课本”。</w:t>
      </w:r>
    </w:p>
    <w:p>
      <w:pPr>
        <w:rPr>
          <w:rFonts w:hint="eastAsia"/>
        </w:rPr>
      </w:pPr>
    </w:p>
    <w:p>
      <w:pPr>
        <w:rPr>
          <w:rFonts w:hint="eastAsia"/>
        </w:rPr>
      </w:pPr>
      <w:r>
        <w:rPr>
          <w:rFonts w:hint="eastAsia"/>
        </w:rPr>
        <w:t>　　位于河南少林寺的木构建筑初祖庵大殿，其建造结构和技术细节等与《营造法式》的记录较为一致，而故宫中多数木构的构造特征则与《工程做法》基本接近。在李浈看来，记载中国古代营造技术的典籍以及具有代表性的古代建筑，都是中国传统文化和古代建筑的一张重要名片。</w:t>
      </w:r>
    </w:p>
    <w:p>
      <w:pPr>
        <w:rPr>
          <w:rFonts w:hint="eastAsia"/>
        </w:rPr>
      </w:pPr>
    </w:p>
    <w:p>
      <w:pPr>
        <w:rPr>
          <w:rFonts w:hint="eastAsia"/>
        </w:rPr>
      </w:pPr>
      <w:r>
        <w:rPr>
          <w:rFonts w:hint="eastAsia"/>
        </w:rPr>
        <w:t>　　“但需要注意的是，我们不能简单地认为宋代建筑都是受到《营造法式》的影响，清代建筑都是受到《工程做法》的影响。”李浈解释，因为当时社会交通水平和传播手段的限制，这两本所谓的官方建筑标准并不能真正做到全国统一推行，因而各地建筑才呈现出不同的地域乡土特色。</w:t>
      </w:r>
    </w:p>
    <w:p>
      <w:pPr>
        <w:rPr>
          <w:rFonts w:hint="eastAsia"/>
        </w:rPr>
      </w:pPr>
    </w:p>
    <w:p>
      <w:pPr>
        <w:rPr>
          <w:rFonts w:hint="eastAsia"/>
        </w:rPr>
      </w:pPr>
      <w:r>
        <w:rPr>
          <w:rFonts w:hint="eastAsia"/>
        </w:rPr>
        <w:t>　　窑洞是黄土高原上最主要的民居建筑，在新石器时代人们就将自然洞穴作为容身之所。最初人们开始在黄土崖上人工挖几孔窑洞，居住的过程中又发现窑洞面容易毁坏、耐久性差，就用石头或砖块等垒砌成窑脸进行保护或加固。当古人掌握了拱券结构的原理后，又利用发券技术和覆土来建造独立于地面的窑洞，称之为锢窑，现在山西、陕北一带还在使用这种建筑形式。</w:t>
      </w:r>
    </w:p>
    <w:p>
      <w:pPr>
        <w:rPr>
          <w:rFonts w:hint="eastAsia"/>
        </w:rPr>
      </w:pPr>
    </w:p>
    <w:p>
      <w:pPr>
        <w:rPr>
          <w:rFonts w:hint="eastAsia"/>
        </w:rPr>
      </w:pPr>
      <w:r>
        <w:rPr>
          <w:rFonts w:hint="eastAsia"/>
        </w:rPr>
        <w:t>　　李浈介绍，中国有六大窑洞区，根据地域分别具有不同的特征。比如河南一带因古代中原战乱频繁，因此靠崖式窑洞较多，“一门一窗一气孔”，内部相对封闭；而陕北地区的窑洞特点则是采光好，内部通风和纳光能力强。</w:t>
      </w:r>
    </w:p>
    <w:p>
      <w:pPr>
        <w:rPr>
          <w:rFonts w:hint="eastAsia"/>
        </w:rPr>
      </w:pPr>
    </w:p>
    <w:p>
      <w:pPr>
        <w:rPr>
          <w:rFonts w:hint="eastAsia"/>
        </w:rPr>
      </w:pPr>
      <w:r>
        <w:rPr>
          <w:rFonts w:hint="eastAsia"/>
        </w:rPr>
        <w:t>　　“再比如夯土技术，春秋战国时期就已经很成熟了。当时已广泛使用版筑技术，把生土夹在两块木板中间，一堵一堵夯实成墙，这种古老的营造技艺现在农村中也还在用。”李浈补充说，古人在建造建筑时能够就地取材，充分发挥能动性，把当地营造材料的特性和生活需求结合得非常巧妙。古人依靠经验选择类似高岭土等具有黏性的土作为夯土材料，这种土可塑性强，夯实之后强度很高，“这些说明古人对材料和结构的掌握是非常精准的。”</w:t>
      </w:r>
    </w:p>
    <w:p>
      <w:pPr>
        <w:rPr>
          <w:rFonts w:hint="eastAsia"/>
        </w:rPr>
      </w:pPr>
    </w:p>
    <w:p>
      <w:pPr>
        <w:rPr>
          <w:rFonts w:hint="eastAsia"/>
        </w:rPr>
      </w:pPr>
      <w:r>
        <w:rPr>
          <w:rFonts w:hint="eastAsia"/>
        </w:rPr>
        <w:t>　　现今保留下来有历史记载的多是一些官式建筑，民间建筑则相对较少。李浈认为，如果仅用《营造法式》等典籍来了解一个时代的建筑特点是不够全面、系统和立体的。对民间营造技术与文化的研究和掌握是不容忽视的重要领域，而这正是过去研究和认识中相对较少的。</w:t>
      </w:r>
    </w:p>
    <w:p>
      <w:pPr>
        <w:rPr>
          <w:rFonts w:hint="eastAsia"/>
        </w:rPr>
      </w:pPr>
    </w:p>
    <w:p>
      <w:pPr>
        <w:rPr>
          <w:rFonts w:hint="eastAsia"/>
        </w:rPr>
      </w:pPr>
      <w:r>
        <w:rPr>
          <w:rFonts w:hint="eastAsia"/>
        </w:rPr>
        <w:t>　　“实际上，官式建筑也并非无源之水、无本之木，许多营造技艺都来源于乡土建筑。所以乡土建筑中有着更为丰富的营造智慧，也更能代表中国古代的传统营造文化。”李浈强调。</w:t>
      </w:r>
    </w:p>
    <w:p>
      <w:pPr>
        <w:rPr>
          <w:rFonts w:hint="eastAsia"/>
        </w:rPr>
      </w:pPr>
    </w:p>
    <w:p>
      <w:pPr>
        <w:jc w:val="center"/>
        <w:rPr>
          <w:rFonts w:hint="eastAsia"/>
        </w:rPr>
      </w:pPr>
      <w:r>
        <w:rPr>
          <w:rFonts w:hint="eastAsia"/>
          <w:b/>
          <w:bCs/>
        </w:rPr>
        <w:t>建筑内核思想一脉相承</w:t>
      </w:r>
    </w:p>
    <w:p>
      <w:pPr>
        <w:rPr>
          <w:rFonts w:hint="eastAsia"/>
        </w:rPr>
      </w:pPr>
    </w:p>
    <w:p>
      <w:pPr>
        <w:rPr>
          <w:rFonts w:hint="eastAsia"/>
        </w:rPr>
      </w:pPr>
      <w:r>
        <w:rPr>
          <w:rFonts w:hint="eastAsia"/>
        </w:rPr>
        <w:t>　　建筑大多具备一定的实用功能，除了生活必需的民居，还有许多古代建筑的功能都与今天的社会功能相对应。李浈举例说：“比如书院就像我们现在学校，具备教育功能。还有古代一些城市会设置望火楼，可以在楼顶眺望以便发现火情，有消防报警的功能。”</w:t>
      </w:r>
    </w:p>
    <w:p>
      <w:pPr>
        <w:rPr>
          <w:rFonts w:hint="eastAsia"/>
        </w:rPr>
      </w:pPr>
    </w:p>
    <w:p>
      <w:pPr>
        <w:rPr>
          <w:rFonts w:hint="eastAsia"/>
        </w:rPr>
      </w:pPr>
      <w:r>
        <w:rPr>
          <w:rFonts w:hint="eastAsia"/>
        </w:rPr>
        <w:t>　　在农耕文明背景下，以土木为主要结构的中国古代建筑几千年来在历史变迁中缓慢发展，直到今天依然为建筑建设提供着灵感与启示。当代，我国在国际上首创的全预制装配式地铁车站，就充分运用了榫卯结构的营造原理，这种建造方式大大减少了施工人数，提升了建造速度，同时还可减少建造过程中产生的建筑垃圾；在北京冬奥会场馆国家高山滑雪中心的建设过程中，设计人员利用传统吊脚楼的“吊脚”架空建造方式，在不破坏山体地形的基础上还为当地珍稀的动植物保留了活动和生长空间，也大大降低了施工难度。</w:t>
      </w:r>
    </w:p>
    <w:p>
      <w:pPr>
        <w:rPr>
          <w:rFonts w:hint="eastAsia"/>
        </w:rPr>
      </w:pPr>
    </w:p>
    <w:p>
      <w:pPr>
        <w:rPr>
          <w:rFonts w:hint="eastAsia"/>
        </w:rPr>
      </w:pPr>
      <w:r>
        <w:rPr>
          <w:rFonts w:hint="eastAsia"/>
        </w:rPr>
        <w:t>　　李浈认为，现代建筑工程所利用的营造智慧，有一部分就是对古代营造技术的借鉴和提升发挥，它们是一脉相承的，几千年来一直在延续和发展。</w:t>
      </w:r>
    </w:p>
    <w:p>
      <w:pPr>
        <w:rPr>
          <w:rFonts w:hint="eastAsia"/>
        </w:rPr>
      </w:pPr>
    </w:p>
    <w:p>
      <w:pPr>
        <w:rPr>
          <w:rFonts w:hint="eastAsia"/>
        </w:rPr>
      </w:pPr>
      <w:r>
        <w:rPr>
          <w:rFonts w:hint="eastAsia"/>
        </w:rPr>
        <w:t>　　建筑来源于生活和生产，生活中很多语汇也来源于营造的智慧。例如“瓦解”，就可以从瓦的制作技术上来理解这个词汇的由来。制瓦是在制陶的技术上发展而来的，因此古代的瓦也多为陶瓦。李浈介绍，瓦片并不是直接做成半圆形的，制瓦是先将黏土烧制成筒状，再从中间锯开变成两片瓦，故而“瓦解”就代表了分离、分裂的意思。另外还有“规矩”“准绳”“水平”等词汇，都是由建筑的规范标准或营造工具引申得来。</w:t>
      </w:r>
    </w:p>
    <w:p>
      <w:pPr>
        <w:rPr>
          <w:rFonts w:hint="eastAsia"/>
        </w:rPr>
      </w:pPr>
    </w:p>
    <w:p>
      <w:pPr>
        <w:rPr>
          <w:rFonts w:hint="eastAsia"/>
        </w:rPr>
      </w:pPr>
      <w:r>
        <w:rPr>
          <w:rFonts w:hint="eastAsia"/>
        </w:rPr>
        <w:t>　　“由此可见，中国古代的营造智慧渗透到了我们今天的文化和生活哲学中。”李浈说。</w:t>
      </w:r>
    </w:p>
    <w:p>
      <w:pPr>
        <w:jc w:val="center"/>
        <w:rPr>
          <w:rFonts w:hint="eastAsia"/>
          <w:b/>
          <w:bCs/>
          <w:sz w:val="28"/>
          <w:szCs w:val="28"/>
        </w:rPr>
      </w:pPr>
    </w:p>
    <w:p>
      <w:pPr>
        <w:jc w:val="center"/>
        <w:rPr>
          <w:rFonts w:hint="eastAsia"/>
          <w:b/>
          <w:bCs/>
          <w:sz w:val="28"/>
          <w:szCs w:val="28"/>
        </w:rPr>
      </w:pPr>
    </w:p>
    <w:p>
      <w:pPr>
        <w:jc w:val="center"/>
        <w:rPr>
          <w:rFonts w:hint="eastAsia"/>
          <w:b/>
          <w:bCs/>
          <w:sz w:val="28"/>
          <w:szCs w:val="28"/>
        </w:rPr>
      </w:pPr>
    </w:p>
    <w:p>
      <w:pPr>
        <w:jc w:val="center"/>
        <w:rPr>
          <w:rFonts w:hint="eastAsia"/>
          <w:b/>
          <w:bCs/>
          <w:sz w:val="28"/>
          <w:szCs w:val="28"/>
        </w:rPr>
      </w:pPr>
    </w:p>
    <w:p>
      <w:pPr>
        <w:jc w:val="center"/>
        <w:rPr>
          <w:rFonts w:hint="eastAsia"/>
          <w:b/>
          <w:bCs/>
          <w:sz w:val="28"/>
          <w:szCs w:val="28"/>
        </w:rPr>
      </w:pPr>
    </w:p>
    <w:p>
      <w:pPr>
        <w:jc w:val="center"/>
        <w:rPr>
          <w:rFonts w:hint="eastAsia"/>
          <w:b/>
          <w:bCs/>
          <w:sz w:val="28"/>
          <w:szCs w:val="28"/>
        </w:rPr>
      </w:pPr>
    </w:p>
    <w:p>
      <w:pPr>
        <w:jc w:val="center"/>
        <w:rPr>
          <w:rFonts w:hint="eastAsia"/>
          <w:b/>
          <w:bCs/>
          <w:sz w:val="28"/>
          <w:szCs w:val="28"/>
        </w:rPr>
      </w:pPr>
    </w:p>
    <w:p>
      <w:pPr>
        <w:jc w:val="center"/>
        <w:rPr>
          <w:rFonts w:hint="eastAsia"/>
          <w:b/>
          <w:bCs/>
          <w:sz w:val="28"/>
          <w:szCs w:val="28"/>
        </w:rPr>
      </w:pPr>
    </w:p>
    <w:p>
      <w:pPr>
        <w:jc w:val="center"/>
        <w:rPr>
          <w:rFonts w:hint="eastAsia"/>
          <w:b/>
          <w:bCs/>
          <w:sz w:val="28"/>
          <w:szCs w:val="28"/>
        </w:rPr>
      </w:pPr>
    </w:p>
    <w:p>
      <w:pPr>
        <w:jc w:val="center"/>
        <w:rPr>
          <w:rFonts w:hint="eastAsia"/>
          <w:b/>
          <w:bCs/>
          <w:sz w:val="28"/>
          <w:szCs w:val="28"/>
        </w:rPr>
      </w:pPr>
      <w:bookmarkStart w:id="0" w:name="_GoBack"/>
      <w:bookmarkEnd w:id="0"/>
      <w:r>
        <w:rPr>
          <w:rFonts w:hint="eastAsia"/>
          <w:b/>
          <w:bCs/>
          <w:sz w:val="28"/>
          <w:szCs w:val="28"/>
        </w:rPr>
        <w:t>中国古代纺织：智慧织就锦绣华章</w:t>
      </w:r>
    </w:p>
    <w:p>
      <w:pPr>
        <w:rPr>
          <w:rFonts w:hint="eastAsia"/>
          <w:sz w:val="28"/>
          <w:szCs w:val="28"/>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宋体" w:hAnsi="宋体" w:eastAsia="宋体" w:cs="宋体"/>
          <w:i w:val="0"/>
          <w:iCs w:val="0"/>
          <w:caps w:val="0"/>
          <w:color w:val="000000"/>
          <w:spacing w:val="0"/>
          <w:sz w:val="21"/>
          <w:szCs w:val="21"/>
          <w:shd w:val="clear" w:fill="FFFFFF"/>
        </w:rPr>
      </w:pPr>
      <w:r>
        <w:rPr>
          <w:rFonts w:hint="eastAsia" w:ascii="宋体" w:hAnsi="宋体" w:eastAsia="宋体" w:cs="宋体"/>
          <w:i w:val="0"/>
          <w:iCs w:val="0"/>
          <w:caps w:val="0"/>
          <w:color w:val="000000"/>
          <w:spacing w:val="0"/>
          <w:sz w:val="21"/>
          <w:szCs w:val="21"/>
          <w:shd w:val="clear" w:fill="FFFFFF"/>
        </w:rPr>
        <w:t>◎本报记者 张 晔</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宋体" w:hAnsi="宋体" w:eastAsia="宋体" w:cs="宋体"/>
          <w:i w:val="0"/>
          <w:iCs w:val="0"/>
          <w:caps w:val="0"/>
          <w:color w:val="000000"/>
          <w:spacing w:val="0"/>
          <w:sz w:val="21"/>
          <w:szCs w:val="21"/>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sz w:val="21"/>
          <w:szCs w:val="21"/>
          <w:shd w:val="clear" w:fill="FFFFFF"/>
        </w:rPr>
        <w:t>　　中国是丝绸大国，纺织科技文化源远流长。</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sz w:val="21"/>
          <w:szCs w:val="21"/>
          <w:shd w:val="clear" w:fill="FFFFFF"/>
        </w:rPr>
        <w:t>　　从夏代之前的原始手工纺织时期，到夏代至清代手工机器纺织时期，中国产生了很多重要的纺织科技，如育蚕取丝、振荡开松、水转纺车、以缩判捻、组合提综等。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sz w:val="21"/>
          <w:szCs w:val="21"/>
          <w:shd w:val="clear" w:fill="FFFFFF"/>
        </w:rPr>
        <w:t>　　同时，在纺织业的不断迭代发展中，中国诞生了众多在当时领先世界的纺织技术，古代纺织科技成为了中华文明的重要组成部分。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left"/>
        <w:rPr>
          <w:rFonts w:hint="eastAsia" w:ascii="宋体" w:hAnsi="宋体" w:eastAsia="宋体" w:cs="宋体"/>
          <w:i w:val="0"/>
          <w:iCs w:val="0"/>
          <w:caps w:val="0"/>
          <w:color w:val="000000"/>
          <w:spacing w:val="0"/>
          <w:sz w:val="21"/>
          <w:szCs w:val="21"/>
          <w:shd w:val="clear" w:fill="FFFFFF"/>
        </w:rPr>
      </w:pPr>
      <w:r>
        <w:rPr>
          <w:rFonts w:hint="eastAsia" w:ascii="宋体" w:hAnsi="宋体" w:eastAsia="宋体" w:cs="宋体"/>
          <w:i w:val="0"/>
          <w:iCs w:val="0"/>
          <w:caps w:val="0"/>
          <w:color w:val="000000"/>
          <w:spacing w:val="0"/>
          <w:sz w:val="21"/>
          <w:szCs w:val="21"/>
          <w:shd w:val="clear" w:fill="FFFFFF"/>
        </w:rPr>
        <w:t>近日，科技日报记者走进苏州大学现代丝绸国家工程实验室，请相关专家从纺织的起源、纺织工艺的进步，以及纺织对世界科技和文化的影响等角度，探源中国古代纺织科技的发展与变革。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left"/>
        <w:rPr>
          <w:rFonts w:hint="eastAsia" w:ascii="宋体" w:hAnsi="宋体" w:eastAsia="宋体" w:cs="宋体"/>
          <w:i w:val="0"/>
          <w:iCs w:val="0"/>
          <w:caps w:val="0"/>
          <w:color w:val="000000"/>
          <w:spacing w:val="0"/>
          <w:sz w:val="21"/>
          <w:szCs w:val="21"/>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center"/>
        <w:rPr>
          <w:rFonts w:hint="eastAsia" w:ascii="宋体" w:hAnsi="宋体" w:eastAsia="宋体" w:cs="宋体"/>
          <w:b/>
          <w:bCs/>
          <w:i w:val="0"/>
          <w:iCs w:val="0"/>
          <w:caps w:val="0"/>
          <w:color w:val="000000"/>
          <w:spacing w:val="0"/>
          <w:sz w:val="21"/>
          <w:szCs w:val="21"/>
          <w:shd w:val="clear" w:fill="FFFFFF"/>
        </w:rPr>
      </w:pPr>
      <w:r>
        <w:rPr>
          <w:rFonts w:hint="eastAsia" w:ascii="宋体" w:hAnsi="宋体" w:eastAsia="宋体" w:cs="宋体"/>
          <w:b/>
          <w:bCs/>
          <w:i w:val="0"/>
          <w:iCs w:val="0"/>
          <w:caps w:val="0"/>
          <w:color w:val="000000"/>
          <w:spacing w:val="0"/>
          <w:sz w:val="21"/>
          <w:szCs w:val="21"/>
          <w:shd w:val="clear" w:fill="FFFFFF"/>
        </w:rPr>
        <w:t>育蚕取丝源远流长</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left"/>
        <w:rPr>
          <w:rFonts w:hint="eastAsia" w:ascii="宋体" w:hAnsi="宋体" w:eastAsia="宋体" w:cs="宋体"/>
          <w:i w:val="0"/>
          <w:iCs w:val="0"/>
          <w:caps w:val="0"/>
          <w:color w:val="000000"/>
          <w:spacing w:val="0"/>
          <w:sz w:val="21"/>
          <w:szCs w:val="21"/>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sz w:val="21"/>
          <w:szCs w:val="21"/>
          <w:shd w:val="clear" w:fill="FFFFFF"/>
        </w:rPr>
        <w:t>　　蚕在其幼虫阶段20多天的时间里，吃下约20克的桑叶，蜕4次皮，吐丝结茧，从一粒茧可以获得约1700米蚕丝，仅重0.5克左右。</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sz w:val="21"/>
          <w:szCs w:val="21"/>
          <w:shd w:val="clear" w:fill="FFFFFF"/>
        </w:rPr>
        <w:t>　　同样令人惊叹的是，早在原始手工纺织时期，我国先民就开始种桑养蚕、缫丝织绸，世界丝绸史由此发端。</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sz w:val="21"/>
          <w:szCs w:val="21"/>
          <w:shd w:val="clear" w:fill="FFFFFF"/>
        </w:rPr>
        <w:t>　　苏州大学纺织与服装工程学院副院长、现代丝绸国家工程实验室关晋平教授告诉记者，山西省夏县西阴村仰韶文化遗址出土的半颗蚕茧以及《通鉴纲目前编·外纪》中记载的黄帝之妻嫘祖“始教民育蚕，治丝茧以供衣服”，是我国蚕桑丝绸五千多年悠久历史和灿烂文化的见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sz w:val="21"/>
          <w:szCs w:val="21"/>
          <w:shd w:val="clear" w:fill="FFFFFF"/>
        </w:rPr>
        <w:t>　　关晋平认为，育蚕取丝在中华文明的传播和我国经济的发展方面发挥了重要作用，并引导人类步入了以化学方法制造多种纤维的新天地，在世界科技史和文化史上留下了浓墨重彩的一笔。</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sz w:val="21"/>
          <w:szCs w:val="21"/>
          <w:shd w:val="clear" w:fill="FFFFFF"/>
        </w:rPr>
        <w:t>　　蚕丝因其光泽柔和、亲和皮肤等优异性能有着“纤维皇后”的美誉。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left"/>
        <w:rPr>
          <w:rFonts w:hint="eastAsia" w:ascii="宋体" w:hAnsi="宋体" w:eastAsia="宋体" w:cs="宋体"/>
          <w:i w:val="0"/>
          <w:iCs w:val="0"/>
          <w:caps w:val="0"/>
          <w:color w:val="000000"/>
          <w:spacing w:val="0"/>
          <w:sz w:val="21"/>
          <w:szCs w:val="21"/>
          <w:shd w:val="clear" w:fill="FFFFFF"/>
        </w:rPr>
      </w:pPr>
      <w:r>
        <w:rPr>
          <w:rFonts w:hint="eastAsia" w:ascii="宋体" w:hAnsi="宋体" w:eastAsia="宋体" w:cs="宋体"/>
          <w:i w:val="0"/>
          <w:iCs w:val="0"/>
          <w:caps w:val="0"/>
          <w:color w:val="000000"/>
          <w:spacing w:val="0"/>
          <w:sz w:val="21"/>
          <w:szCs w:val="21"/>
          <w:shd w:val="clear" w:fill="FFFFFF"/>
        </w:rPr>
        <w:t>近年来，科学家采用育种技术进一步提升蚕丝品质，比如，通过家蚕遗传基因改造和蛋白重组，研发出了满足生物医疗、航空航天、国防军工及特殊环境需求的高性能蚕丝，这种蚕丝具备抗菌免疫、超强超韧、发光调温等特征。养蚕技术也朝着信息化方向发展，工厂化养蚕、人工饲料养蚕、智能化养蚕等正在研究和推广。</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left"/>
        <w:rPr>
          <w:rFonts w:hint="eastAsia" w:ascii="宋体" w:hAnsi="宋体" w:eastAsia="宋体" w:cs="宋体"/>
          <w:i w:val="0"/>
          <w:iCs w:val="0"/>
          <w:caps w:val="0"/>
          <w:color w:val="000000"/>
          <w:spacing w:val="0"/>
          <w:sz w:val="21"/>
          <w:szCs w:val="21"/>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center"/>
        <w:rPr>
          <w:rFonts w:hint="eastAsia" w:ascii="宋体" w:hAnsi="宋体" w:eastAsia="宋体" w:cs="宋体"/>
          <w:b/>
          <w:bCs/>
          <w:i w:val="0"/>
          <w:iCs w:val="0"/>
          <w:caps w:val="0"/>
          <w:color w:val="000000"/>
          <w:spacing w:val="0"/>
          <w:sz w:val="21"/>
          <w:szCs w:val="21"/>
          <w:shd w:val="clear" w:fill="FFFFFF"/>
        </w:rPr>
      </w:pPr>
      <w:r>
        <w:rPr>
          <w:rFonts w:hint="eastAsia" w:ascii="宋体" w:hAnsi="宋体" w:eastAsia="宋体" w:cs="宋体"/>
          <w:b/>
          <w:bCs/>
          <w:i w:val="0"/>
          <w:iCs w:val="0"/>
          <w:caps w:val="0"/>
          <w:color w:val="000000"/>
          <w:spacing w:val="0"/>
          <w:sz w:val="21"/>
          <w:szCs w:val="21"/>
          <w:shd w:val="clear" w:fill="FFFFFF"/>
        </w:rPr>
        <w:t>从水转纺车到提花织机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left"/>
        <w:rPr>
          <w:rFonts w:hint="eastAsia" w:ascii="宋体" w:hAnsi="宋体" w:eastAsia="宋体" w:cs="宋体"/>
          <w:i w:val="0"/>
          <w:iCs w:val="0"/>
          <w:caps w:val="0"/>
          <w:color w:val="000000"/>
          <w:spacing w:val="0"/>
          <w:sz w:val="21"/>
          <w:szCs w:val="21"/>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sz w:val="21"/>
          <w:szCs w:val="21"/>
          <w:shd w:val="clear" w:fill="FFFFFF"/>
        </w:rPr>
        <w:t>　　获取纺织纤维后，如何将其制成所需的面料成为新问题，纺织机械由此应运而生。</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sz w:val="21"/>
          <w:szCs w:val="21"/>
          <w:shd w:val="clear" w:fill="FFFFFF"/>
        </w:rPr>
        <w:t>　　苏州大学纺织与服装工程学院副院长、现代丝绸国家工程实验室陈廷教授介绍，在手工机器纺织早期，我国就有了原始纺车。最早是手摇纺车，后来出现了脚踏纺车。纺车的绳轮做圆周运动，需要一种传动机构，即连杆—曲柄。值得一提的是，从现有资料考证，中国历史上最早的连杆—曲柄机构，就是起源于脚踏纺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sz w:val="21"/>
          <w:szCs w:val="21"/>
          <w:shd w:val="clear" w:fill="FFFFFF"/>
        </w:rPr>
        <w:t>　　在东汉至东晋时期，为了提高生产效率，劳动人民在单锭纺车基础上发明了复锭纺车，这在当时世界上是领先的。到了宋元之际，经济发展对生产效率提出了更高要求，大纺车随之诞生。一台大纺车最多可以有七八十锭，古代劳动人民还创造出水转纺车，用水力来驱动。西方直到1769年才由英国人阿克莱特制造出水力纺机，比中国晚了400多年。</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sz w:val="21"/>
          <w:szCs w:val="21"/>
          <w:shd w:val="clear" w:fill="FFFFFF"/>
        </w:rPr>
        <w:t>　　陈廷说：“水转纺车在纺织生产工具发展史上发挥的作用不可替代，它具备了近代纺纱机械多锭的雏形，适应了大规模生产。”</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sz w:val="21"/>
          <w:szCs w:val="21"/>
          <w:shd w:val="clear" w:fill="FFFFFF"/>
        </w:rPr>
        <w:t>　　机织是使相互垂直排布的两组纱线（经纱、纬纱）交叠在一起形成织物的技术。对于一根经纱（或纬纱）而言，纬纱（或经纱）分为两个部分，一部分在它上面，另一部分在它下面。经纬纱不同的相对位置关系就形成了丰富多彩的织物组织。无论是古代织机，还是现代织机，都是通过控制经纱运动来调整经纬纱相对位置关系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sz w:val="21"/>
          <w:szCs w:val="21"/>
          <w:shd w:val="clear" w:fill="FFFFFF"/>
        </w:rPr>
        <w:t>　　1995年在新疆出土的汉代织锦“五星出东方利中国”曾引起考古工作者的极大兴趣。这块布的图案不是画上去的，而是织出来的，即多种颜色的经纱与纬纱按照所要形成的图案进行交织。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sz w:val="21"/>
          <w:szCs w:val="21"/>
          <w:shd w:val="clear" w:fill="FFFFFF"/>
        </w:rPr>
        <w:t>　　这当然是普通织机无法胜任的，需要由提花织机来实现。提花织机在汉代就已出现，织出了精美无比的丝绸产品。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sz w:val="21"/>
          <w:szCs w:val="21"/>
          <w:shd w:val="clear" w:fill="FFFFFF"/>
        </w:rPr>
        <w:t>　　19世纪，法国人贾卡研究发现，无论织什么花纹，提花织机上的经纱只有两种模式——提起和不动。他用钩子与纹版相配合控制经纱，在纹版上，提起经纱的小孔处记作“1”，不需要提起经纱没有孔就记作“0”，这实际上就是一个二进制的程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left"/>
        <w:rPr>
          <w:rFonts w:hint="eastAsia" w:ascii="宋体" w:hAnsi="宋体" w:eastAsia="宋体" w:cs="宋体"/>
          <w:i w:val="0"/>
          <w:iCs w:val="0"/>
          <w:caps w:val="0"/>
          <w:color w:val="000000"/>
          <w:spacing w:val="0"/>
          <w:sz w:val="21"/>
          <w:szCs w:val="21"/>
          <w:shd w:val="clear" w:fill="FFFFFF"/>
        </w:rPr>
      </w:pPr>
      <w:r>
        <w:rPr>
          <w:rFonts w:hint="eastAsia" w:ascii="宋体" w:hAnsi="宋体" w:eastAsia="宋体" w:cs="宋体"/>
          <w:i w:val="0"/>
          <w:iCs w:val="0"/>
          <w:caps w:val="0"/>
          <w:color w:val="000000"/>
          <w:spacing w:val="0"/>
          <w:sz w:val="21"/>
          <w:szCs w:val="21"/>
          <w:shd w:val="clear" w:fill="FFFFFF"/>
        </w:rPr>
        <w:t>受此启发，后人开发了穿孔卡片式计算机和电子计算机，其信息运算和存储原理都来源于中国古代提花织机。“因此，中国古代劳动人民发明的提花技术，为电子信息科技乃至人类发展作出了贡献。”陈廷表示。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left"/>
        <w:rPr>
          <w:rFonts w:hint="eastAsia" w:ascii="宋体" w:hAnsi="宋体" w:eastAsia="宋体" w:cs="宋体"/>
          <w:i w:val="0"/>
          <w:iCs w:val="0"/>
          <w:caps w:val="0"/>
          <w:color w:val="000000"/>
          <w:spacing w:val="0"/>
          <w:sz w:val="21"/>
          <w:szCs w:val="21"/>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center"/>
        <w:rPr>
          <w:rFonts w:hint="eastAsia" w:ascii="宋体" w:hAnsi="宋体" w:eastAsia="宋体" w:cs="宋体"/>
          <w:b/>
          <w:bCs/>
          <w:i w:val="0"/>
          <w:iCs w:val="0"/>
          <w:caps w:val="0"/>
          <w:color w:val="000000"/>
          <w:spacing w:val="0"/>
          <w:sz w:val="21"/>
          <w:szCs w:val="21"/>
          <w:shd w:val="clear" w:fill="FFFFFF"/>
        </w:rPr>
      </w:pPr>
      <w:r>
        <w:rPr>
          <w:rFonts w:hint="eastAsia" w:ascii="宋体" w:hAnsi="宋体" w:eastAsia="宋体" w:cs="宋体"/>
          <w:b/>
          <w:bCs/>
          <w:i w:val="0"/>
          <w:iCs w:val="0"/>
          <w:caps w:val="0"/>
          <w:color w:val="000000"/>
          <w:spacing w:val="0"/>
          <w:sz w:val="21"/>
          <w:szCs w:val="21"/>
          <w:shd w:val="clear" w:fill="FFFFFF"/>
        </w:rPr>
        <w:t>草木染为合成染料提供依据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left"/>
        <w:rPr>
          <w:rFonts w:hint="eastAsia" w:ascii="宋体" w:hAnsi="宋体" w:eastAsia="宋体" w:cs="宋体"/>
          <w:b/>
          <w:bCs/>
          <w:i w:val="0"/>
          <w:iCs w:val="0"/>
          <w:caps w:val="0"/>
          <w:color w:val="000000"/>
          <w:spacing w:val="0"/>
          <w:sz w:val="21"/>
          <w:szCs w:val="21"/>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sz w:val="21"/>
          <w:szCs w:val="21"/>
          <w:shd w:val="clear" w:fill="FFFFFF"/>
        </w:rPr>
        <w:t>　　草木染是一种古老的手工印染技术，也被称为“植物染”，通常使用植物的花、果、根、茎、种子等作为原料，再通过粉碎和水提取的方法制备染液。</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sz w:val="21"/>
          <w:szCs w:val="21"/>
          <w:shd w:val="clear" w:fill="FFFFFF"/>
        </w:rPr>
        <w:t>　　据记载，我国先民在公元前3000年就已使用茜草、靛蓝等植物染料对织物进行染色。在商周时期，草木染已被广泛采用，朝廷中设立专门的职位负责管理春秋季节可用作染料的植物资源。如今，云南和贵州等地的少数民族地区仍将植物蓝靛作为服装手工染色的主要原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sz w:val="21"/>
          <w:szCs w:val="21"/>
          <w:shd w:val="clear" w:fill="FFFFFF"/>
        </w:rPr>
        <w:t>　　关晋平告诉记者，草木染为现代合成染料的发展提供了基本依据和线索。19世纪，随着工业生产的普及，人们开始解析植物染料的色素结构，并进行人工合成。1868年，格勒柏和利柏曼通过解析洋茜根中的红色素成分，合成了人工茜素，这是第一种人工合成的天然染料，并于1871年实现了工业化生产。此后，德国化学家拜尔通过解析植物蓝靛的成分合成了人工蓝靛。合成染料避免了天然染料受季节影响的问题，可批量化生产，染色重现性好，因而很快成为纺织品的主流着色剂。</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sz w:val="21"/>
          <w:szCs w:val="21"/>
          <w:shd w:val="clear" w:fill="FFFFFF"/>
        </w:rPr>
        <w:t>　　进入21世纪，草木染因其环保特性和独特的艺术效果重新受到人们的关注和喜爱。为避免与粮、药争资源，目前植物染料大多取材于废弃的植物资源，如石榴皮、板栗壳、核桃壳等。科技发展也使得草木染纺织品耐光牢度低下的问题得到了有效解决。</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sz w:val="21"/>
          <w:szCs w:val="21"/>
          <w:shd w:val="clear" w:fill="FFFFFF"/>
        </w:rPr>
        <w:t>　　中国古代纺织技术体现了我国劳动人民的智慧，对人类经济、社会和文化的发展有着深远的影响。研究中国古代纺织业的历史和发展，不仅有助于我们深入了解中国古代文化和经济，更能够为当代中国纺织业的发展提供有益启示和借鉴。</w:t>
      </w:r>
    </w:p>
    <w:p>
      <w:pPr>
        <w:rPr>
          <w:rFonts w:hint="eastAsia"/>
        </w:rPr>
      </w:pPr>
    </w:p>
    <w:p>
      <w:pPr>
        <w:rPr>
          <w:rFonts w:hint="eastAsia"/>
        </w:rPr>
      </w:pPr>
    </w:p>
    <w:p>
      <w:pPr>
        <w:rPr>
          <w:rFonts w:hint="eastAsia"/>
        </w:rPr>
      </w:pPr>
    </w:p>
    <w:p>
      <w:pPr>
        <w:jc w:val="center"/>
        <w:rPr>
          <w:rFonts w:hint="eastAsia"/>
          <w:b/>
          <w:bCs/>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hmMzUxZjI0MjUzNTBjMmQ0MzZlMTQ3MzA1MzJmMGYifQ=="/>
  </w:docVars>
  <w:rsids>
    <w:rsidRoot w:val="54EF59BE"/>
    <w:rsid w:val="41C90E59"/>
    <w:rsid w:val="54EF59BE"/>
    <w:rsid w:val="78084B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autoRedefine/>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autoRedefine/>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2024-04-19T06:59:00Z</dcterms:created>
  <dc:creator>Administrator</dc:creator>
  <cp:lastModifiedBy>Administrator</cp:lastModifiedBy>
  <dcterms:modified xsi:type="dcterms:W3CDTF">2024-04-23T05:44:47Z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261B5A3ABD49428190F67E901E34C0EB</vt:lpwstr>
  </property>
</Properties>
</file>