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附件5</w:t>
      </w:r>
    </w:p>
    <w:p>
      <w:pPr>
        <w:spacing w:after="223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中国新闻奖系列作品完整目录</w:t>
      </w:r>
    </w:p>
    <w:tbl>
      <w:tblPr>
        <w:tblStyle w:val="10"/>
        <w:tblW w:w="9576" w:type="dxa"/>
        <w:jc w:val="center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785"/>
        <w:gridCol w:w="2470"/>
        <w:gridCol w:w="981"/>
        <w:gridCol w:w="992"/>
        <w:gridCol w:w="1559"/>
        <w:gridCol w:w="996"/>
        <w:gridCol w:w="942"/>
      </w:tblGrid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63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794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广东发展新质生产力一线调查系列报道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字数/时长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8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广州：“空中汽车”乘风而起 </w:t>
            </w:r>
          </w:p>
          <w:p>
            <w:pPr>
              <w:snapToGrid w:val="0"/>
              <w:spacing w:line="32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低空经济向“新”而“飞” </w:t>
            </w:r>
          </w:p>
        </w:tc>
        <w:tc>
          <w:tcPr>
            <w:tcW w:w="98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通讯</w:t>
            </w:r>
          </w:p>
        </w:tc>
        <w:tc>
          <w:tcPr>
            <w:tcW w:w="99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both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1712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both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2024年5月18日</w:t>
            </w:r>
          </w:p>
        </w:tc>
        <w:tc>
          <w:tcPr>
            <w:tcW w:w="9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科技日报1版</w:t>
            </w:r>
          </w:p>
        </w:tc>
        <w:tc>
          <w:tcPr>
            <w:tcW w:w="94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代表作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851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325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制造有“智” 转型有“数”</w:t>
            </w:r>
          </w:p>
        </w:tc>
        <w:tc>
          <w:tcPr>
            <w:tcW w:w="981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通讯</w:t>
            </w:r>
          </w:p>
        </w:tc>
        <w:tc>
          <w:tcPr>
            <w:tcW w:w="992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1627</w:t>
            </w:r>
          </w:p>
        </w:tc>
        <w:tc>
          <w:tcPr>
            <w:tcW w:w="1559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2024年5月20日</w:t>
            </w:r>
          </w:p>
        </w:tc>
        <w:tc>
          <w:tcPr>
            <w:tcW w:w="996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科技日报1版</w:t>
            </w:r>
          </w:p>
        </w:tc>
        <w:tc>
          <w:tcPr>
            <w:tcW w:w="942" w:type="dxa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代表作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喜“新”不厌“旧” 传统产业加速提档升级 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通讯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1724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2024年5月21日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科技日报1版</w:t>
            </w: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代表作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325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重大科技基础设施为成果转化赋能</w:t>
            </w:r>
          </w:p>
        </w:tc>
        <w:tc>
          <w:tcPr>
            <w:tcW w:w="981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通讯</w:t>
            </w:r>
          </w:p>
        </w:tc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1590</w:t>
            </w:r>
          </w:p>
        </w:tc>
        <w:tc>
          <w:tcPr>
            <w:tcW w:w="1559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2024年5月22日</w:t>
            </w:r>
          </w:p>
        </w:tc>
        <w:tc>
          <w:tcPr>
            <w:tcW w:w="996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科技日报1版</w:t>
            </w:r>
          </w:p>
        </w:tc>
        <w:tc>
          <w:tcPr>
            <w:tcW w:w="942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新型储能为“制造业当家”作支撑</w:t>
            </w:r>
          </w:p>
        </w:tc>
        <w:tc>
          <w:tcPr>
            <w:tcW w:w="981" w:type="dxa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通讯</w:t>
            </w:r>
          </w:p>
        </w:tc>
        <w:tc>
          <w:tcPr>
            <w:tcW w:w="992" w:type="dxa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2147</w:t>
            </w:r>
          </w:p>
        </w:tc>
        <w:tc>
          <w:tcPr>
            <w:tcW w:w="1559" w:type="dxa"/>
            <w:vAlign w:val="center"/>
          </w:tcPr>
          <w:p>
            <w:pPr>
              <w:snapToGrid w:val="0"/>
              <w:rPr>
                <w:rFonts w:hint="default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2024年5月23日</w:t>
            </w:r>
          </w:p>
        </w:tc>
        <w:tc>
          <w:tcPr>
            <w:tcW w:w="996" w:type="dxa"/>
            <w:vAlign w:val="center"/>
          </w:tcPr>
          <w:p>
            <w:pPr>
              <w:snapToGrid w:val="0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科技日报1版</w:t>
            </w:r>
          </w:p>
        </w:tc>
        <w:tc>
          <w:tcPr>
            <w:tcW w:w="942" w:type="dxa"/>
            <w:vAlign w:val="center"/>
          </w:tcPr>
          <w:p>
            <w:pPr>
              <w:snapToGrid w:val="0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11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5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12</w:t>
            </w:r>
          </w:p>
        </w:tc>
        <w:tc>
          <w:tcPr>
            <w:tcW w:w="3255" w:type="dxa"/>
            <w:gridSpan w:val="2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81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942" w:type="dxa"/>
            <w:vAlign w:val="center"/>
          </w:tcPr>
          <w:p>
            <w:pPr>
              <w:snapToGrid w:val="0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9576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1.附在参评作品推荐表后。2.三篇代表作必须从开头、中间、结尾3个阶段分别选择1篇代表作，并在“备注”栏内注明“代表作”字样。3.填报作品按发表时间排序。4.音视频内容应填报时长。5.广播、电视、新媒体作品在“刊播日期”栏内填报刊播日期及时间；在“刊播版面”栏内填报作品刊播频道、频率、账号和栏目名称。6.新闻纪录片项目中的系列纪录片作品请</w:t>
            </w:r>
            <w:r>
              <w:rPr>
                <w:rFonts w:ascii="楷体" w:hAnsi="楷体" w:eastAsia="楷体"/>
                <w:color w:val="000000"/>
                <w:sz w:val="28"/>
              </w:rPr>
              <w:t>填写此表。</w:t>
            </w:r>
          </w:p>
          <w:p>
            <w:pPr>
              <w:spacing w:line="380" w:lineRule="exact"/>
              <w:rPr>
                <w:rFonts w:ascii="楷体" w:hAnsi="楷体" w:eastAsia="楷体"/>
                <w:color w:val="000000"/>
                <w:sz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</w:rPr>
              <w:t>此表可从中国记协网www.zgjx.cn下载。</w:t>
            </w:r>
          </w:p>
        </w:tc>
      </w:tr>
    </w:tbl>
    <w:p>
      <w:pPr>
        <w:spacing w:after="100" w:afterAutospacing="1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>
        <w:pPr>
          <w:pStyle w:val="7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4C63352"/>
    <w:rsid w:val="1A7CA4C8"/>
    <w:rsid w:val="1D7D5129"/>
    <w:rsid w:val="1EE367D7"/>
    <w:rsid w:val="1FBE4D8F"/>
    <w:rsid w:val="240344BC"/>
    <w:rsid w:val="27BBD431"/>
    <w:rsid w:val="29FB622F"/>
    <w:rsid w:val="2B5FF6DB"/>
    <w:rsid w:val="2B6E3780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C221F36"/>
    <w:rsid w:val="3DEE90AB"/>
    <w:rsid w:val="3F9F0BD7"/>
    <w:rsid w:val="3FDD0733"/>
    <w:rsid w:val="3FFF6105"/>
    <w:rsid w:val="467F7B33"/>
    <w:rsid w:val="47626918"/>
    <w:rsid w:val="4B94077D"/>
    <w:rsid w:val="4E1161B7"/>
    <w:rsid w:val="4F7A1CAF"/>
    <w:rsid w:val="4FD20CC7"/>
    <w:rsid w:val="51FC00CA"/>
    <w:rsid w:val="575FFACA"/>
    <w:rsid w:val="57E3A12B"/>
    <w:rsid w:val="5D5E7442"/>
    <w:rsid w:val="5DFC282D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E542F0B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2257C1"/>
    <w:rsid w:val="7770062C"/>
    <w:rsid w:val="77ED3CA0"/>
    <w:rsid w:val="77EE7B2F"/>
    <w:rsid w:val="77FAB11A"/>
    <w:rsid w:val="77FD29EF"/>
    <w:rsid w:val="79AAB221"/>
    <w:rsid w:val="79F7DE36"/>
    <w:rsid w:val="7A033627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6696</Words>
  <Characters>6845</Characters>
  <Lines>102</Lines>
  <Paragraphs>28</Paragraphs>
  <TotalTime>2</TotalTime>
  <ScaleCrop>false</ScaleCrop>
  <LinksUpToDate>false</LinksUpToDate>
  <CharactersWithSpaces>6903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刘恕</cp:lastModifiedBy>
  <cp:lastPrinted>2025-04-16T10:00:00Z</cp:lastPrinted>
  <dcterms:modified xsi:type="dcterms:W3CDTF">2025-04-17T08:38:03Z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KSOTemplateDocerSaveRecord">
    <vt:lpwstr>eyJoZGlkIjoiM2Q1ODkzZDNlMTdmMjgzYjNkMjA4NjFjNjNjMGM4N2YifQ==</vt:lpwstr>
  </property>
  <property fmtid="{D5CDD505-2E9C-101B-9397-08002B2CF9AE}" pid="4" name="ICV">
    <vt:lpwstr>7986A2823EC2481E910E2A9242D8BEB0</vt:lpwstr>
  </property>
</Properties>
</file>