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E806C25" w14:textId="77777777" w:rsidR="00830762" w:rsidRPr="00830762" w:rsidRDefault="00830762" w:rsidP="00830762">
      <w:pPr>
        <w:widowControl/>
        <w:spacing w:line="360" w:lineRule="auto"/>
        <w:ind w:firstLineChars="200" w:firstLine="643"/>
        <w:jc w:val="center"/>
        <w:rPr>
          <w:rFonts w:ascii="宋体" w:eastAsia="宋体" w:hAnsi="宋体" w:cs="宋体"/>
          <w:b/>
          <w:bCs/>
          <w:kern w:val="0"/>
          <w:sz w:val="32"/>
          <w:szCs w:val="32"/>
        </w:rPr>
      </w:pPr>
      <w:r w:rsidRPr="00830762">
        <w:rPr>
          <w:rFonts w:ascii="宋体" w:eastAsia="宋体" w:hAnsi="宋体" w:cs="宋体"/>
          <w:b/>
          <w:bCs/>
          <w:kern w:val="0"/>
          <w:sz w:val="32"/>
          <w:szCs w:val="32"/>
        </w:rPr>
        <w:t>林进沙退，塔里木盆地的生态嬗变</w:t>
      </w:r>
    </w:p>
    <w:p w14:paraId="3FC19032" w14:textId="5FF218D7" w:rsidR="00830762" w:rsidRDefault="00830762" w:rsidP="00830762">
      <w:pPr>
        <w:widowControl/>
        <w:spacing w:line="360" w:lineRule="auto"/>
        <w:ind w:firstLineChars="200" w:firstLine="420"/>
        <w:jc w:val="center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t>□ 图/文 科普时报记者 季春红</w:t>
      </w:r>
    </w:p>
    <w:p w14:paraId="65AFD136" w14:textId="77777777" w:rsidR="00830762" w:rsidRPr="00830762" w:rsidRDefault="00830762" w:rsidP="00830762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 w:hint="eastAsia"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830762" w:rsidRPr="00830762" w14:paraId="5EF00755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FC5B650" w14:textId="686817FC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"https://digitalpaper.stdaily.com/http_www.kjrb.com/kjwzb/images/2025-11/07/16/408-8_b.jpg"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7E4EC094" wp14:editId="54F8D09E">
                  <wp:extent cx="5274310" cy="2961640"/>
                  <wp:effectExtent l="0" t="0" r="0" b="0"/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3B100238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5633DA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10月23日，第一师阿拉尔市六团双城镇三连职工乘坐采摘机采摘苹果。</w:t>
            </w:r>
          </w:p>
        </w:tc>
      </w:tr>
      <w:tr w:rsidR="00830762" w:rsidRPr="00830762" w14:paraId="47FF7543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7031F7E1" w14:textId="373BFC6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"https://digitalpaper.stdaily.com/http_www.kjrb.com/kjwzb/images/2025-11/07/16/408-9_b.jpg"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2E3EF324" wp14:editId="7DF1905B">
                  <wp:extent cx="5274310" cy="2961640"/>
                  <wp:effectExtent l="0" t="0" r="0" b="0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469D4B73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2E42755D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10月25日，第一师阿拉尔市十二团塔南镇十五连的棉花种植基地，大型采棉机一边采收一边将棉花打包成捆。</w:t>
            </w:r>
          </w:p>
        </w:tc>
      </w:tr>
    </w:tbl>
    <w:p w14:paraId="1B644C60" w14:textId="77777777" w:rsidR="00830762" w:rsidRPr="00830762" w:rsidRDefault="00830762" w:rsidP="00830762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261"/>
        <w:gridCol w:w="45"/>
      </w:tblGrid>
      <w:tr w:rsidR="00830762" w:rsidRPr="00830762" w14:paraId="3FB422F5" w14:textId="77777777" w:rsidTr="00830762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71D2D14B" w14:textId="38F68788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"https://digitalpaper.stdaily.com/http_www.kjrb.com/kjwzb/images/2025-11/07/16/408-4_b.jpg"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40026BD8" wp14:editId="06279E74">
                  <wp:extent cx="5274310" cy="2961640"/>
                  <wp:effectExtent l="0" t="0" r="0" b="0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34EF4AF9" w14:textId="77777777" w:rsidTr="00830762">
        <w:trPr>
          <w:gridAfter w:val="1"/>
          <w:tblCellSpacing w:w="15" w:type="dxa"/>
        </w:trPr>
        <w:tc>
          <w:tcPr>
            <w:tcW w:w="0" w:type="auto"/>
            <w:vAlign w:val="center"/>
            <w:hideMark/>
          </w:tcPr>
          <w:p w14:paraId="7CADDC74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10月24日，第一师阿拉尔市塔河湿地，固定的沙丘、金黄色的胡杨与清澈的水面相映成趣。</w:t>
            </w:r>
          </w:p>
        </w:tc>
      </w:tr>
      <w:tr w:rsidR="00830762" w:rsidRPr="00830762" w14:paraId="5BDD2AA1" w14:textId="77777777" w:rsidTr="00830762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5B1BFD9C" w14:textId="559C3E4C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"https://digitalpaper.stdaily.com/http_www.kjrb.com/kjwzb/images/2025-11/07/16/408-5_b.jpg"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37F0070D" wp14:editId="641D5D96">
                  <wp:extent cx="5274310" cy="2961640"/>
                  <wp:effectExtent l="0" t="0" r="0" b="0"/>
                  <wp:docPr id="3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338B7158" w14:textId="77777777" w:rsidTr="00830762">
        <w:trPr>
          <w:tblCellSpacing w:w="15" w:type="dxa"/>
        </w:trPr>
        <w:tc>
          <w:tcPr>
            <w:tcW w:w="0" w:type="auto"/>
            <w:gridSpan w:val="2"/>
            <w:vAlign w:val="center"/>
            <w:hideMark/>
          </w:tcPr>
          <w:p w14:paraId="4EB93DFA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10月23日，塔克拉玛干沙漠，人工草方格与胡杨共同构筑起一道沙漠生态防线。</w:t>
            </w:r>
          </w:p>
        </w:tc>
      </w:tr>
    </w:tbl>
    <w:p w14:paraId="0788086D" w14:textId="77777777" w:rsidR="00830762" w:rsidRPr="00830762" w:rsidRDefault="00830762" w:rsidP="00830762">
      <w:pPr>
        <w:widowControl/>
        <w:spacing w:line="360" w:lineRule="auto"/>
        <w:ind w:firstLineChars="200" w:firstLine="420"/>
        <w:jc w:val="left"/>
        <w:rPr>
          <w:rFonts w:ascii="宋体" w:eastAsia="宋体" w:hAnsi="宋体" w:cs="宋体"/>
          <w:vanish/>
          <w:kern w:val="0"/>
          <w:szCs w:val="21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306"/>
      </w:tblGrid>
      <w:tr w:rsidR="00830762" w:rsidRPr="00830762" w14:paraId="1326DD66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8B7EDB5" w14:textId="0C973910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lastRenderedPageBreak/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"https://digitalpaper.stdaily.com/http_www.kjrb.com/kjwzb/images/2025-11/07/16/408-1_b.jpg"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0E4B3F70" wp14:editId="700F0DF4">
                  <wp:extent cx="5274310" cy="2961640"/>
                  <wp:effectExtent l="0" t="0" r="0" b="0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385AAFD9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55083EB6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10月24日，第一师阿拉尔市塔里木河干流生态综合治理项目现场，数十台推土机依次排开平整土地。</w:t>
            </w:r>
          </w:p>
        </w:tc>
      </w:tr>
      <w:tr w:rsidR="00830762" w:rsidRPr="00830762" w14:paraId="78A054CD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0A18E89C" w14:textId="5174BCF2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begin"/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instrText xml:space="preserve"> INCLUDEPICTURE "https://digitalpaper.stdaily.com/http_www.kjrb.com/kjwzb/images/2025-11/07/16/408-12_b.jpg" \* MERGEFORMATINET </w:instrText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separate"/>
            </w:r>
            <w:r w:rsidRPr="00830762">
              <w:rPr>
                <w:rFonts w:ascii="宋体" w:eastAsia="宋体" w:hAnsi="宋体" w:cs="宋体"/>
                <w:noProof/>
                <w:kern w:val="0"/>
                <w:szCs w:val="21"/>
              </w:rPr>
              <w:drawing>
                <wp:inline distT="0" distB="0" distL="0" distR="0" wp14:anchorId="77CD6AA0" wp14:editId="746E95C6">
                  <wp:extent cx="5274310" cy="2961640"/>
                  <wp:effectExtent l="0" t="0" r="0" b="0"/>
                  <wp:docPr id="1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74310" cy="29616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830762">
              <w:rPr>
                <w:rFonts w:ascii="宋体" w:eastAsia="宋体" w:hAnsi="宋体" w:cs="宋体"/>
                <w:kern w:val="0"/>
                <w:szCs w:val="21"/>
              </w:rPr>
              <w:fldChar w:fldCharType="end"/>
            </w:r>
          </w:p>
        </w:tc>
      </w:tr>
      <w:tr w:rsidR="00830762" w:rsidRPr="00830762" w14:paraId="372A6B6D" w14:textId="77777777" w:rsidTr="00830762">
        <w:trPr>
          <w:tblCellSpacing w:w="15" w:type="dxa"/>
        </w:trPr>
        <w:tc>
          <w:tcPr>
            <w:tcW w:w="0" w:type="auto"/>
            <w:vAlign w:val="center"/>
            <w:hideMark/>
          </w:tcPr>
          <w:p w14:paraId="39E23C27" w14:textId="77777777" w:rsidR="00830762" w:rsidRPr="00830762" w:rsidRDefault="00830762" w:rsidP="00830762">
            <w:pPr>
              <w:widowControl/>
              <w:spacing w:line="360" w:lineRule="auto"/>
              <w:ind w:firstLineChars="200" w:firstLine="420"/>
              <w:jc w:val="left"/>
              <w:rPr>
                <w:rFonts w:ascii="宋体" w:eastAsia="宋体" w:hAnsi="宋体" w:cs="宋体"/>
                <w:kern w:val="0"/>
                <w:szCs w:val="21"/>
              </w:rPr>
            </w:pPr>
            <w:r w:rsidRPr="00830762">
              <w:rPr>
                <w:rFonts w:ascii="宋体" w:eastAsia="宋体" w:hAnsi="宋体" w:cs="宋体"/>
                <w:kern w:val="0"/>
                <w:szCs w:val="21"/>
              </w:rPr>
              <w:t>10月25日，第一师阿拉尔市，游客在三五九旅屯垦纪念馆参观，体验红色文化。</w:t>
            </w:r>
          </w:p>
        </w:tc>
      </w:tr>
    </w:tbl>
    <w:p w14:paraId="71680478" w14:textId="7C6D0F89" w:rsidR="00830762" w:rsidRPr="00830762" w:rsidRDefault="00830762" w:rsidP="00830762">
      <w:pPr>
        <w:widowControl/>
        <w:spacing w:before="100" w:beforeAutospacing="1" w:after="100" w:afterAutospacing="1" w:line="360" w:lineRule="auto"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t>胡杨金黄、棉花如雪、苹果嫣红、稻熟蟹肥……金秋时节，新疆生产建设兵团第一师阿拉尔市（以下简称“第一师阿拉尔市”）不仅迎来胡杨最佳观赏期，也迎来了农业丰收季，呈现出一幅“生态治沙+产业致富”的新画卷。</w:t>
      </w:r>
    </w:p>
    <w:p w14:paraId="3E80618F" w14:textId="7EF9F7AC" w:rsidR="00830762" w:rsidRPr="00830762" w:rsidRDefault="00830762" w:rsidP="00830762">
      <w:pPr>
        <w:widowControl/>
        <w:spacing w:before="100" w:beforeAutospacing="1" w:after="100" w:afterAutospacing="1" w:line="360" w:lineRule="auto"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lastRenderedPageBreak/>
        <w:t>今年正值新疆维吾尔自治区成立70周年。70年前，步兵五师（原八路军三五九旅）官兵徒步挺进塔里木盆地，在“死亡之海”塔克拉玛干沙漠边缘，开启了艰苦卓绝的垦荒征程。他们兴修水利、植树造林，将荒漠变为林果满园、良田万顷的生态绿洲。</w:t>
      </w:r>
    </w:p>
    <w:p w14:paraId="2C04C96F" w14:textId="77777777" w:rsidR="00830762" w:rsidRDefault="00830762" w:rsidP="00830762">
      <w:pPr>
        <w:widowControl/>
        <w:spacing w:before="100" w:beforeAutospacing="1" w:after="100" w:afterAutospacing="1" w:line="360" w:lineRule="auto"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t>胡杨耐旱、耐盐碱、抗风沙，发达的根系深扎地下数十米，既能锁住沙丘，又能涵养水源、调节气候，被称为“沙漠英雄树”。在第一师阿拉尔市三团甘泉镇，46.1万亩胡杨林正饱饮着从喀什噶尔河引来的灌溉用水。通过生态输水，不仅满足了大小胡杨生长的补水需求，也让一些枯树发出了新芽、长出了新叶。与此同时，红柳、梭梭等植物也在这里枝繁叶茂，它们与胡杨交错生长，让塔克拉玛干沙漠边缘生态屏障织得更厚实。</w:t>
      </w:r>
    </w:p>
    <w:p w14:paraId="482A38B1" w14:textId="18C72C8D" w:rsidR="00830762" w:rsidRPr="00830762" w:rsidRDefault="00830762" w:rsidP="00830762">
      <w:pPr>
        <w:widowControl/>
        <w:spacing w:before="100" w:beforeAutospacing="1" w:after="100" w:afterAutospacing="1" w:line="360" w:lineRule="auto"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t>最新数据显示，截至2023年底，第一师阿拉尔市森林资源达201.588万亩，草原84.5193万亩，湿地14.1302万亩。</w:t>
      </w:r>
    </w:p>
    <w:p w14:paraId="16CDADF4" w14:textId="01882B4F" w:rsidR="00830762" w:rsidRPr="00830762" w:rsidRDefault="00830762" w:rsidP="00830762">
      <w:pPr>
        <w:widowControl/>
        <w:spacing w:before="100" w:beforeAutospacing="1" w:after="100" w:afterAutospacing="1" w:line="360" w:lineRule="auto"/>
        <w:ind w:firstLineChars="200" w:firstLine="420"/>
        <w:jc w:val="left"/>
        <w:rPr>
          <w:rFonts w:ascii="宋体" w:eastAsia="宋体" w:hAnsi="宋体" w:cs="宋体"/>
          <w:kern w:val="0"/>
          <w:szCs w:val="21"/>
        </w:rPr>
      </w:pPr>
      <w:r w:rsidRPr="00830762">
        <w:rPr>
          <w:rFonts w:ascii="宋体" w:eastAsia="宋体" w:hAnsi="宋体" w:cs="宋体"/>
          <w:kern w:val="0"/>
          <w:szCs w:val="21"/>
        </w:rPr>
        <w:t>生态改善催生产业繁荣。在第一师阿拉尔市六团，连片的苹果园喜迎丰收；在十二团塔南镇十五连的棉田里，雪白的棉花迎风吐絮，大型采棉机行走其间，一次性完成采摘、压缩、打包等工序，将一朵朵棉花变成一颗颗重约两吨的“金蛋蛋”。随着防沙治沙成果的不断巩固，第一师阿拉尔市的生态效应逐渐凸显，沙生经济林果、沙漠文化旅游等特色产业不断发展壮大，处处焕发勃勃生机。</w:t>
      </w:r>
    </w:p>
    <w:p w14:paraId="60A85A54" w14:textId="77777777" w:rsidR="00475EAB" w:rsidRPr="00830762" w:rsidRDefault="00475EAB" w:rsidP="00830762">
      <w:pPr>
        <w:spacing w:line="360" w:lineRule="auto"/>
        <w:ind w:firstLineChars="200" w:firstLine="420"/>
        <w:jc w:val="left"/>
        <w:rPr>
          <w:szCs w:val="21"/>
        </w:rPr>
      </w:pPr>
    </w:p>
    <w:sectPr w:rsidR="00475EAB" w:rsidRPr="00830762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217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30762"/>
    <w:rsid w:val="00475EAB"/>
    <w:rsid w:val="00830762"/>
    <w:rsid w:val="00BA37D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E3FB2BE"/>
  <w15:chartTrackingRefBased/>
  <w15:docId w15:val="{0392DC35-0CA4-BA4C-931E-1FDB0783B3C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830762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6025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720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8980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620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6489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9204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6345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75425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790825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theme" Target="theme/theme1.xml"/><Relationship Id="rId5" Type="http://schemas.openxmlformats.org/officeDocument/2006/relationships/image" Target="media/image2.jpeg"/><Relationship Id="rId10" Type="http://schemas.openxmlformats.org/officeDocument/2006/relationships/fontTable" Target="fontTable.xml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258</Words>
  <Characters>1476</Characters>
  <Application>Microsoft Office Word</Application>
  <DocSecurity>0</DocSecurity>
  <Lines>12</Lines>
  <Paragraphs>3</Paragraphs>
  <ScaleCrop>false</ScaleCrop>
  <Company/>
  <LinksUpToDate>false</LinksUpToDate>
  <CharactersWithSpaces>1731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1</cp:revision>
  <dcterms:created xsi:type="dcterms:W3CDTF">2026-04-15T02:54:00Z</dcterms:created>
  <dcterms:modified xsi:type="dcterms:W3CDTF">2026-04-15T02:55:00Z</dcterms:modified>
</cp:coreProperties>
</file>